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CE1FC4" w:rsidRPr="00CE1FC4">
        <w:rPr>
          <w:szCs w:val="22"/>
        </w:rPr>
        <w:t>выполнение работ по ремонту оборудования и трубопроводов участка Реагентное хозяйство цех №5</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CE1FC4">
        <w:rPr>
          <w:szCs w:val="22"/>
        </w:rPr>
        <w:t>единым лотом:</w:t>
      </w:r>
    </w:p>
    <w:p w:rsidR="00CE1FC4" w:rsidRPr="001B0B0A" w:rsidRDefault="00CE1FC4" w:rsidP="00CE1FC4">
      <w:pPr>
        <w:jc w:val="center"/>
        <w:rPr>
          <w:b/>
          <w:szCs w:val="22"/>
        </w:rPr>
      </w:pPr>
      <w:r>
        <w:rPr>
          <w:b/>
          <w:szCs w:val="22"/>
        </w:rPr>
        <w:t>Данный предмет выставляется для закупки единым лотом:</w:t>
      </w:r>
    </w:p>
    <w:p w:rsidR="00CE1FC4" w:rsidRDefault="00CE1FC4" w:rsidP="00CE1FC4">
      <w:pPr>
        <w:jc w:val="both"/>
        <w:rPr>
          <w:b/>
        </w:rPr>
      </w:pPr>
      <w:r>
        <w:rPr>
          <w:szCs w:val="22"/>
        </w:rPr>
        <w:t xml:space="preserve"> </w:t>
      </w:r>
      <w:r>
        <w:rPr>
          <w:b/>
          <w:szCs w:val="22"/>
        </w:rPr>
        <w:t xml:space="preserve">   </w:t>
      </w:r>
      <w:r>
        <w:rPr>
          <w:szCs w:val="22"/>
        </w:rPr>
        <w:t xml:space="preserve">Работы по </w:t>
      </w:r>
      <w:r w:rsidRPr="00445318">
        <w:rPr>
          <w:szCs w:val="22"/>
        </w:rPr>
        <w:t xml:space="preserve">ремонту </w:t>
      </w:r>
      <w:r w:rsidRPr="008B6F8A">
        <w:rPr>
          <w:szCs w:val="22"/>
        </w:rPr>
        <w:t xml:space="preserve">оборудования и трубопроводов </w:t>
      </w:r>
      <w:r>
        <w:rPr>
          <w:szCs w:val="22"/>
        </w:rPr>
        <w:t xml:space="preserve">участка Реагентное хозяйство </w:t>
      </w:r>
      <w:r w:rsidRPr="008B6F8A">
        <w:rPr>
          <w:szCs w:val="22"/>
        </w:rPr>
        <w:t>цех № 5</w:t>
      </w:r>
      <w:r>
        <w:rPr>
          <w:szCs w:val="22"/>
        </w:rPr>
        <w:t>.</w:t>
      </w:r>
    </w:p>
    <w:tbl>
      <w:tblPr>
        <w:tblW w:w="0" w:type="auto"/>
        <w:tblInd w:w="-25" w:type="dxa"/>
        <w:tblLayout w:type="fixed"/>
        <w:tblLook w:val="0000" w:firstRow="0" w:lastRow="0" w:firstColumn="0" w:lastColumn="0" w:noHBand="0" w:noVBand="0"/>
      </w:tblPr>
      <w:tblGrid>
        <w:gridCol w:w="528"/>
        <w:gridCol w:w="8252"/>
        <w:gridCol w:w="1418"/>
      </w:tblGrid>
      <w:tr w:rsidR="00CE1FC4" w:rsidTr="00CE1FC4">
        <w:trPr>
          <w:trHeight w:val="424"/>
        </w:trPr>
        <w:tc>
          <w:tcPr>
            <w:tcW w:w="528" w:type="dxa"/>
            <w:tcBorders>
              <w:top w:val="single" w:sz="4" w:space="0" w:color="000000"/>
              <w:left w:val="single" w:sz="4" w:space="0" w:color="000000"/>
              <w:bottom w:val="single" w:sz="4" w:space="0" w:color="000000"/>
            </w:tcBorders>
            <w:shd w:val="clear" w:color="auto" w:fill="auto"/>
            <w:vAlign w:val="center"/>
          </w:tcPr>
          <w:p w:rsidR="00CE1FC4" w:rsidRPr="00CE1FC4" w:rsidRDefault="00CE1FC4" w:rsidP="00CE1FC4">
            <w:pPr>
              <w:snapToGrid w:val="0"/>
              <w:spacing w:before="0"/>
              <w:rPr>
                <w:rFonts w:cs="Arial"/>
                <w:b/>
                <w:sz w:val="20"/>
                <w:szCs w:val="20"/>
              </w:rPr>
            </w:pPr>
            <w:r w:rsidRPr="00CE1FC4">
              <w:rPr>
                <w:rFonts w:cs="Arial"/>
                <w:b/>
                <w:sz w:val="20"/>
                <w:szCs w:val="20"/>
              </w:rPr>
              <w:t>№ п/п</w:t>
            </w:r>
          </w:p>
        </w:tc>
        <w:tc>
          <w:tcPr>
            <w:tcW w:w="8252" w:type="dxa"/>
            <w:tcBorders>
              <w:top w:val="single" w:sz="4" w:space="0" w:color="000000"/>
              <w:left w:val="single" w:sz="4" w:space="0" w:color="000000"/>
              <w:bottom w:val="single" w:sz="4" w:space="0" w:color="000000"/>
            </w:tcBorders>
            <w:shd w:val="clear" w:color="auto" w:fill="auto"/>
            <w:vAlign w:val="center"/>
          </w:tcPr>
          <w:p w:rsidR="00CE1FC4" w:rsidRPr="00CE1FC4" w:rsidRDefault="00CE1FC4" w:rsidP="00CE1FC4">
            <w:pPr>
              <w:snapToGrid w:val="0"/>
              <w:spacing w:before="0"/>
              <w:rPr>
                <w:rFonts w:cs="Arial"/>
                <w:b/>
                <w:sz w:val="20"/>
                <w:szCs w:val="20"/>
              </w:rPr>
            </w:pPr>
            <w:r w:rsidRPr="00CE1FC4">
              <w:rPr>
                <w:rFonts w:cs="Arial"/>
                <w:b/>
                <w:sz w:val="20"/>
                <w:szCs w:val="20"/>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FC4" w:rsidRPr="00CE1FC4" w:rsidRDefault="00CE1FC4" w:rsidP="00CE1FC4">
            <w:pPr>
              <w:snapToGrid w:val="0"/>
              <w:spacing w:before="0"/>
              <w:rPr>
                <w:rFonts w:cs="Arial"/>
                <w:b/>
                <w:sz w:val="20"/>
                <w:szCs w:val="20"/>
              </w:rPr>
            </w:pPr>
            <w:r w:rsidRPr="00CE1FC4">
              <w:rPr>
                <w:rFonts w:cs="Arial"/>
                <w:b/>
                <w:sz w:val="20"/>
                <w:szCs w:val="20"/>
              </w:rPr>
              <w:t>Объект</w:t>
            </w:r>
          </w:p>
        </w:tc>
      </w:tr>
      <w:tr w:rsidR="00CE1FC4" w:rsidTr="00CE1FC4">
        <w:trPr>
          <w:cantSplit/>
          <w:trHeight w:hRule="exact" w:val="3057"/>
        </w:trPr>
        <w:tc>
          <w:tcPr>
            <w:tcW w:w="528" w:type="dxa"/>
            <w:tcBorders>
              <w:top w:val="single" w:sz="4" w:space="0" w:color="000000"/>
              <w:left w:val="single" w:sz="4" w:space="0" w:color="000000"/>
              <w:bottom w:val="single" w:sz="4" w:space="0" w:color="000000"/>
            </w:tcBorders>
            <w:shd w:val="clear" w:color="auto" w:fill="auto"/>
          </w:tcPr>
          <w:p w:rsidR="00CE1FC4" w:rsidRPr="00CE1FC4" w:rsidRDefault="00CE1FC4" w:rsidP="00CE1FC4">
            <w:pPr>
              <w:snapToGrid w:val="0"/>
              <w:spacing w:before="0"/>
              <w:rPr>
                <w:rFonts w:cs="Arial"/>
                <w:b/>
                <w:sz w:val="20"/>
                <w:szCs w:val="20"/>
              </w:rPr>
            </w:pPr>
          </w:p>
        </w:tc>
        <w:tc>
          <w:tcPr>
            <w:tcW w:w="8252" w:type="dxa"/>
            <w:tcBorders>
              <w:top w:val="single" w:sz="4" w:space="0" w:color="000000"/>
              <w:left w:val="single" w:sz="4" w:space="0" w:color="000000"/>
              <w:bottom w:val="single" w:sz="4" w:space="0" w:color="000000"/>
            </w:tcBorders>
            <w:shd w:val="clear" w:color="auto" w:fill="auto"/>
            <w:vAlign w:val="center"/>
          </w:tcPr>
          <w:p w:rsidR="00CE1FC4" w:rsidRPr="00CE1FC4" w:rsidRDefault="00CE1FC4" w:rsidP="00CE1FC4">
            <w:pPr>
              <w:spacing w:before="0"/>
              <w:rPr>
                <w:rFonts w:cs="Arial"/>
                <w:sz w:val="20"/>
                <w:szCs w:val="20"/>
              </w:rPr>
            </w:pPr>
            <w:r w:rsidRPr="00CE1FC4">
              <w:rPr>
                <w:rFonts w:cs="Arial"/>
                <w:sz w:val="20"/>
                <w:szCs w:val="20"/>
              </w:rPr>
              <w:t>1. Отглушение, чистка резервуаров;</w:t>
            </w:r>
          </w:p>
          <w:p w:rsidR="00CE1FC4" w:rsidRPr="00CE1FC4" w:rsidRDefault="00CE1FC4" w:rsidP="00CE1FC4">
            <w:pPr>
              <w:spacing w:before="0"/>
              <w:rPr>
                <w:rFonts w:cs="Arial"/>
                <w:sz w:val="20"/>
                <w:szCs w:val="20"/>
              </w:rPr>
            </w:pPr>
            <w:r w:rsidRPr="00CE1FC4">
              <w:rPr>
                <w:rFonts w:cs="Arial"/>
                <w:sz w:val="20"/>
                <w:szCs w:val="20"/>
              </w:rPr>
              <w:t>2. Ремонт аппаратов;</w:t>
            </w:r>
          </w:p>
          <w:p w:rsidR="00CE1FC4" w:rsidRPr="00CE1FC4" w:rsidRDefault="00CE1FC4" w:rsidP="00CE1FC4">
            <w:pPr>
              <w:spacing w:before="0"/>
              <w:rPr>
                <w:rFonts w:cs="Arial"/>
                <w:sz w:val="20"/>
                <w:szCs w:val="20"/>
              </w:rPr>
            </w:pPr>
            <w:r w:rsidRPr="00CE1FC4">
              <w:rPr>
                <w:rFonts w:cs="Arial"/>
                <w:sz w:val="20"/>
                <w:szCs w:val="20"/>
              </w:rPr>
              <w:t>3. Ремонт трубопроводов;</w:t>
            </w:r>
          </w:p>
          <w:p w:rsidR="00CE1FC4" w:rsidRPr="00CE1FC4" w:rsidRDefault="00CE1FC4" w:rsidP="00CE1FC4">
            <w:pPr>
              <w:spacing w:before="0"/>
              <w:rPr>
                <w:rFonts w:cs="Arial"/>
                <w:sz w:val="20"/>
                <w:szCs w:val="20"/>
              </w:rPr>
            </w:pPr>
            <w:r w:rsidRPr="00CE1FC4">
              <w:rPr>
                <w:rFonts w:cs="Arial"/>
                <w:sz w:val="20"/>
                <w:szCs w:val="20"/>
              </w:rPr>
              <w:t>4. Ремонт изоляции трубопроводов;</w:t>
            </w:r>
          </w:p>
          <w:p w:rsidR="00CE1FC4" w:rsidRPr="00CE1FC4" w:rsidRDefault="00CE1FC4" w:rsidP="00CE1FC4">
            <w:pPr>
              <w:spacing w:before="0"/>
              <w:rPr>
                <w:rFonts w:cs="Arial"/>
                <w:sz w:val="20"/>
                <w:szCs w:val="20"/>
              </w:rPr>
            </w:pPr>
            <w:r w:rsidRPr="00CE1FC4">
              <w:rPr>
                <w:rFonts w:cs="Arial"/>
                <w:sz w:val="20"/>
                <w:szCs w:val="20"/>
              </w:rPr>
              <w:t>5. Ремонт и ревизия, замена запорной арматуры;</w:t>
            </w:r>
          </w:p>
          <w:p w:rsidR="00CE1FC4" w:rsidRPr="00CE1FC4" w:rsidRDefault="00CE1FC4" w:rsidP="00CE1FC4">
            <w:pPr>
              <w:spacing w:before="0"/>
              <w:rPr>
                <w:rFonts w:cs="Arial"/>
                <w:sz w:val="20"/>
                <w:szCs w:val="20"/>
              </w:rPr>
            </w:pPr>
            <w:r w:rsidRPr="00CE1FC4">
              <w:rPr>
                <w:rFonts w:cs="Arial"/>
                <w:sz w:val="20"/>
                <w:szCs w:val="20"/>
              </w:rPr>
              <w:t>6. Ремонт КИПиА;</w:t>
            </w:r>
          </w:p>
          <w:p w:rsidR="00CE1FC4" w:rsidRPr="00CE1FC4" w:rsidRDefault="00CE1FC4" w:rsidP="00CE1FC4">
            <w:pPr>
              <w:spacing w:before="0"/>
              <w:rPr>
                <w:rFonts w:cs="Arial"/>
                <w:sz w:val="20"/>
                <w:szCs w:val="20"/>
              </w:rPr>
            </w:pPr>
            <w:r w:rsidRPr="00CE1FC4">
              <w:rPr>
                <w:rFonts w:cs="Arial"/>
                <w:sz w:val="20"/>
                <w:szCs w:val="20"/>
              </w:rPr>
              <w:t>7. Ремонт металлоконструкций;</w:t>
            </w:r>
          </w:p>
          <w:p w:rsidR="00CE1FC4" w:rsidRPr="00CE1FC4" w:rsidRDefault="00CE1FC4" w:rsidP="00CE1FC4">
            <w:pPr>
              <w:spacing w:before="0"/>
              <w:rPr>
                <w:rFonts w:cs="Arial"/>
                <w:sz w:val="20"/>
                <w:szCs w:val="20"/>
              </w:rPr>
            </w:pPr>
            <w:r w:rsidRPr="00CE1FC4">
              <w:rPr>
                <w:rFonts w:cs="Arial"/>
                <w:sz w:val="20"/>
                <w:szCs w:val="20"/>
              </w:rPr>
              <w:t>8. Общестроительные работы;</w:t>
            </w:r>
          </w:p>
          <w:p w:rsidR="00CE1FC4" w:rsidRPr="00CE1FC4" w:rsidRDefault="00CE1FC4" w:rsidP="00CE1FC4">
            <w:pPr>
              <w:spacing w:before="0"/>
              <w:rPr>
                <w:rFonts w:cs="Arial"/>
                <w:sz w:val="20"/>
                <w:szCs w:val="20"/>
              </w:rPr>
            </w:pPr>
            <w:r w:rsidRPr="00CE1FC4">
              <w:rPr>
                <w:rFonts w:cs="Arial"/>
                <w:sz w:val="20"/>
                <w:szCs w:val="20"/>
              </w:rPr>
              <w:t>9. Ремонт электрооборудования;</w:t>
            </w:r>
          </w:p>
          <w:p w:rsidR="00CE1FC4" w:rsidRPr="00CE1FC4" w:rsidRDefault="00CE1FC4" w:rsidP="00CE1FC4">
            <w:pPr>
              <w:spacing w:before="0"/>
              <w:rPr>
                <w:rFonts w:cs="Arial"/>
                <w:sz w:val="20"/>
                <w:szCs w:val="20"/>
              </w:rPr>
            </w:pPr>
            <w:r w:rsidRPr="00CE1FC4">
              <w:rPr>
                <w:rFonts w:cs="Arial"/>
                <w:sz w:val="20"/>
                <w:szCs w:val="20"/>
              </w:rPr>
              <w:t>10. Уборка мест выполнения работ, вывоз мусора.</w:t>
            </w:r>
          </w:p>
          <w:p w:rsidR="00CE1FC4" w:rsidRPr="00CE1FC4" w:rsidRDefault="00CE1FC4" w:rsidP="00CE1FC4">
            <w:pPr>
              <w:snapToGrid w:val="0"/>
              <w:spacing w:before="0"/>
              <w:rPr>
                <w:rFonts w:cs="Arial"/>
                <w:sz w:val="20"/>
                <w:szCs w:val="20"/>
              </w:rPr>
            </w:pPr>
            <w:r w:rsidRPr="00CE1FC4">
              <w:rPr>
                <w:rFonts w:cs="Arial"/>
                <w:sz w:val="20"/>
                <w:szCs w:val="20"/>
              </w:rPr>
              <w:t>Подробный перечень ремонтируемого оборудования указан в утвержденной дефектной ведомости на ремонт оборудования и трубопроводов участка Реагентное хозяйство цех № 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FC4" w:rsidRPr="00CE1FC4" w:rsidRDefault="00CE1FC4" w:rsidP="00CE1FC4">
            <w:pPr>
              <w:snapToGrid w:val="0"/>
              <w:spacing w:before="0"/>
              <w:rPr>
                <w:rFonts w:cs="Arial"/>
                <w:sz w:val="20"/>
                <w:szCs w:val="20"/>
              </w:rPr>
            </w:pPr>
            <w:r w:rsidRPr="00CE1FC4">
              <w:rPr>
                <w:rFonts w:cs="Arial"/>
                <w:sz w:val="20"/>
                <w:szCs w:val="20"/>
              </w:rPr>
              <w:t xml:space="preserve"> Реагентное хозяйство</w:t>
            </w:r>
            <w:r>
              <w:rPr>
                <w:rFonts w:cs="Arial"/>
                <w:sz w:val="20"/>
                <w:szCs w:val="20"/>
              </w:rPr>
              <w:t>, цех №</w:t>
            </w:r>
            <w:r w:rsidRPr="00CE1FC4">
              <w:rPr>
                <w:rFonts w:cs="Arial"/>
                <w:sz w:val="20"/>
                <w:szCs w:val="20"/>
              </w:rPr>
              <w:t xml:space="preserve">5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293836">
      <w:pPr>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293836" w:rsidRPr="00727428">
        <w:rPr>
          <w:szCs w:val="22"/>
        </w:rPr>
        <w:t xml:space="preserve">начало работ – с даты подписания договора, окончание работ – </w:t>
      </w:r>
      <w:r w:rsidR="00293836">
        <w:rPr>
          <w:szCs w:val="22"/>
        </w:rPr>
        <w:t>31 декабря</w:t>
      </w:r>
      <w:r w:rsidR="00293836" w:rsidRPr="006E4E51">
        <w:rPr>
          <w:szCs w:val="22"/>
        </w:rPr>
        <w:t xml:space="preserve"> 2018</w:t>
      </w:r>
      <w:r w:rsidR="00293836">
        <w:rPr>
          <w:szCs w:val="22"/>
        </w:rPr>
        <w:t xml:space="preserve"> </w:t>
      </w:r>
      <w:r w:rsidR="00293836" w:rsidRPr="00727428">
        <w:rPr>
          <w:szCs w:val="22"/>
        </w:rPr>
        <w:t>г</w:t>
      </w:r>
      <w:r w:rsidR="00293836">
        <w:rPr>
          <w:szCs w:val="22"/>
        </w:rPr>
        <w:t xml:space="preserve">. </w:t>
      </w:r>
      <w:r w:rsidR="00293836" w:rsidRPr="00774474">
        <w:rPr>
          <w:szCs w:val="22"/>
        </w:rPr>
        <w:t>Окончание</w:t>
      </w:r>
      <w:r w:rsidR="00293836">
        <w:rPr>
          <w:szCs w:val="22"/>
        </w:rPr>
        <w:t xml:space="preserve"> работ в целом и отдельных этапов (в случае их наличия) оформляются двухсторонними актами выполненных работ</w:t>
      </w:r>
      <w:r w:rsidR="00293836" w:rsidRPr="00685D28">
        <w:rPr>
          <w:szCs w:val="22"/>
        </w:rPr>
        <w:t>. 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r w:rsidR="002E0A46" w:rsidRPr="000A7596">
        <w:rPr>
          <w:sz w:val="23"/>
          <w:szCs w:val="23"/>
        </w:rPr>
        <w:t>.</w:t>
      </w:r>
    </w:p>
    <w:p w:rsidR="00293836" w:rsidRDefault="00EF1336" w:rsidP="00293836">
      <w:pPr>
        <w:jc w:val="both"/>
        <w:rPr>
          <w:szCs w:val="22"/>
        </w:rPr>
      </w:pPr>
      <w:r w:rsidRPr="00EF1336">
        <w:rPr>
          <w:rFonts w:cs="Arial"/>
          <w:b/>
          <w:szCs w:val="22"/>
          <w:u w:val="single"/>
        </w:rPr>
        <w:t>Условия оплаты</w:t>
      </w:r>
      <w:r w:rsidRPr="00EF1336">
        <w:rPr>
          <w:rFonts w:cs="Arial"/>
          <w:szCs w:val="22"/>
        </w:rPr>
        <w:t xml:space="preserve">: </w:t>
      </w:r>
      <w:r w:rsidR="00293836">
        <w:rPr>
          <w:szCs w:val="22"/>
        </w:rPr>
        <w:t>по предоставленным подписанным актам выполненных работ и счетам–фактурам, с отсрочкой платежа 90 (девяносто) календарных дней.</w:t>
      </w:r>
    </w:p>
    <w:p w:rsidR="00293836" w:rsidRDefault="00293836" w:rsidP="00293836">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293836" w:rsidRDefault="00293836" w:rsidP="00293836">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293836" w:rsidRPr="00EA2FD2" w:rsidRDefault="00293836" w:rsidP="00293836">
      <w:pPr>
        <w:autoSpaceDE w:val="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293836" w:rsidRPr="006A726D" w:rsidRDefault="00293836" w:rsidP="00293836">
      <w:pPr>
        <w:ind w:firstLine="709"/>
        <w:jc w:val="both"/>
        <w:rPr>
          <w:szCs w:val="22"/>
        </w:rPr>
      </w:pPr>
      <w:r w:rsidRPr="006A726D">
        <w:rPr>
          <w:szCs w:val="22"/>
        </w:rPr>
        <w:t>Выбор подрядчика на проведение комплекса работ будет осуществляться в два этапа:</w:t>
      </w:r>
    </w:p>
    <w:p w:rsidR="00293836" w:rsidRPr="006A726D" w:rsidRDefault="00293836" w:rsidP="00293836">
      <w:pPr>
        <w:numPr>
          <w:ilvl w:val="0"/>
          <w:numId w:val="8"/>
        </w:numPr>
        <w:spacing w:before="0" w:after="20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293836" w:rsidRPr="006A726D" w:rsidRDefault="00293836" w:rsidP="00293836">
      <w:pPr>
        <w:numPr>
          <w:ilvl w:val="0"/>
          <w:numId w:val="8"/>
        </w:numPr>
        <w:spacing w:before="0" w:after="200"/>
        <w:jc w:val="both"/>
        <w:rPr>
          <w:szCs w:val="22"/>
        </w:rPr>
      </w:pPr>
      <w:r w:rsidRPr="006A726D">
        <w:rPr>
          <w:szCs w:val="22"/>
        </w:rPr>
        <w:t>Этап рассмотрения коммерческих частей оферт – по совокупности следующих критериев оценки:</w:t>
      </w:r>
    </w:p>
    <w:p w:rsidR="002E0A46" w:rsidRPr="002E0A46" w:rsidRDefault="00293836" w:rsidP="00293836">
      <w:pPr>
        <w:ind w:left="851"/>
        <w:jc w:val="both"/>
        <w:rPr>
          <w:rFonts w:cs="Arial"/>
          <w:b/>
          <w:szCs w:val="22"/>
          <w:u w:val="single"/>
        </w:rPr>
      </w:pPr>
      <w:r w:rsidRPr="006A726D">
        <w:rPr>
          <w:szCs w:val="22"/>
        </w:rPr>
        <w:t xml:space="preserve">- твердая договорная цена на работы </w:t>
      </w:r>
      <w:r w:rsidRPr="00497701">
        <w:rPr>
          <w:szCs w:val="22"/>
        </w:rPr>
        <w:t xml:space="preserve">по ремонту </w:t>
      </w:r>
      <w:r w:rsidRPr="008B6F8A">
        <w:rPr>
          <w:szCs w:val="22"/>
        </w:rPr>
        <w:t>оборудования и трубопроводов у</w:t>
      </w:r>
      <w:r>
        <w:rPr>
          <w:szCs w:val="22"/>
        </w:rPr>
        <w:t>частка</w:t>
      </w:r>
      <w:r w:rsidRPr="008B6F8A">
        <w:rPr>
          <w:szCs w:val="22"/>
        </w:rPr>
        <w:t xml:space="preserve"> </w:t>
      </w:r>
      <w:r>
        <w:rPr>
          <w:szCs w:val="22"/>
        </w:rPr>
        <w:t>Реагентное хозяйство</w:t>
      </w:r>
      <w:r w:rsidRPr="008B6F8A">
        <w:rPr>
          <w:szCs w:val="22"/>
        </w:rPr>
        <w:t xml:space="preserve"> цех №5</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sidRPr="00753B6D">
        <w:rPr>
          <w:b/>
          <w:szCs w:val="22"/>
        </w:rPr>
        <w:t xml:space="preserve"> </w:t>
      </w:r>
      <w:r w:rsidRPr="004A367B">
        <w:rPr>
          <w:b/>
          <w:szCs w:val="22"/>
        </w:rPr>
        <w:t xml:space="preserve">а </w:t>
      </w:r>
      <w:r>
        <w:rPr>
          <w:b/>
          <w:szCs w:val="22"/>
        </w:rPr>
        <w:t xml:space="preserve">также на </w:t>
      </w:r>
      <w:r w:rsidRPr="009C0CB3">
        <w:rPr>
          <w:b/>
          <w:szCs w:val="22"/>
        </w:rPr>
        <w:t>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C1210D" w:rsidRPr="00C1210D" w:rsidRDefault="00C1210D" w:rsidP="00C1210D">
      <w:pPr>
        <w:autoSpaceDE w:val="0"/>
        <w:spacing w:after="120"/>
        <w:jc w:val="both"/>
        <w:rPr>
          <w:b/>
          <w:szCs w:val="22"/>
        </w:rPr>
      </w:pPr>
      <w:r w:rsidRPr="00C1210D">
        <w:rPr>
          <w:b/>
          <w:szCs w:val="22"/>
        </w:rPr>
        <w:t>Локальные сметы №</w:t>
      </w:r>
      <w:r w:rsidR="00293836" w:rsidRPr="00293836">
        <w:rPr>
          <w:b/>
          <w:szCs w:val="22"/>
        </w:rPr>
        <w:t xml:space="preserve">23-2018, 16/18, 17/17, 01:00142 </w:t>
      </w:r>
      <w:r w:rsidR="00757E34" w:rsidRPr="00C1210D">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bookmarkStart w:id="0" w:name="_GoBack"/>
      <w:bookmarkEnd w:id="0"/>
      <w:r w:rsidRPr="00C1210D">
        <w:rPr>
          <w:b/>
          <w:szCs w:val="22"/>
        </w:rPr>
        <w:t>.</w:t>
      </w:r>
    </w:p>
    <w:p w:rsidR="00757E34" w:rsidRPr="00F815C6"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r w:rsidR="00A747C3">
        <w:rPr>
          <w:szCs w:val="22"/>
        </w:rPr>
        <w:t xml:space="preserve">утвержденная дефектная ведомость на работы по ремонту </w:t>
      </w:r>
      <w:r w:rsidR="00A747C3" w:rsidRPr="008B6F8A">
        <w:rPr>
          <w:szCs w:val="22"/>
        </w:rPr>
        <w:t xml:space="preserve">оборудования и трубопроводов </w:t>
      </w:r>
      <w:r w:rsidR="00A747C3">
        <w:rPr>
          <w:szCs w:val="22"/>
        </w:rPr>
        <w:t>участка Реагентное хозяйство</w:t>
      </w:r>
      <w:r w:rsidR="00A747C3" w:rsidRPr="008B6F8A">
        <w:rPr>
          <w:szCs w:val="22"/>
        </w:rPr>
        <w:t xml:space="preserve"> цех №5</w:t>
      </w:r>
      <w:r w:rsidR="00A747C3">
        <w:rPr>
          <w:szCs w:val="22"/>
        </w:rPr>
        <w:t>, локальные сметы №</w:t>
      </w:r>
      <w:r w:rsidR="00A747C3" w:rsidRPr="00356E51">
        <w:rPr>
          <w:szCs w:val="22"/>
        </w:rPr>
        <w:t xml:space="preserve">23-2018, 16/18, 17/17, 01:00142 </w:t>
      </w:r>
      <w:r w:rsidR="00A747C3">
        <w:rPr>
          <w:szCs w:val="22"/>
        </w:rPr>
        <w:t xml:space="preserve">на работы </w:t>
      </w:r>
      <w:r w:rsidR="00A747C3" w:rsidRPr="00497701">
        <w:rPr>
          <w:szCs w:val="22"/>
        </w:rPr>
        <w:t xml:space="preserve">по ремонту </w:t>
      </w:r>
      <w:r w:rsidR="00A747C3" w:rsidRPr="008B6F8A">
        <w:rPr>
          <w:szCs w:val="22"/>
        </w:rPr>
        <w:t xml:space="preserve">оборудования и трубопроводов </w:t>
      </w:r>
      <w:r w:rsidR="00A747C3">
        <w:rPr>
          <w:szCs w:val="22"/>
        </w:rPr>
        <w:t>участка Реагентное хозяйство</w:t>
      </w:r>
      <w:r w:rsidR="00A747C3" w:rsidRPr="008B6F8A">
        <w:rPr>
          <w:szCs w:val="22"/>
        </w:rPr>
        <w:t xml:space="preserve"> цех №5</w:t>
      </w:r>
      <w:r w:rsidR="00A747C3">
        <w:rPr>
          <w:szCs w:val="22"/>
        </w:rPr>
        <w:t xml:space="preserve"> передаются</w:t>
      </w:r>
      <w:r w:rsidR="00A747C3" w:rsidRPr="00F815C6">
        <w:rPr>
          <w:color w:val="000000"/>
          <w:szCs w:val="22"/>
        </w:rPr>
        <w:t xml:space="preserve"> Контрагентам в электронном </w:t>
      </w:r>
      <w:r w:rsidR="00A747C3" w:rsidRPr="00F815C6">
        <w:rPr>
          <w:szCs w:val="22"/>
        </w:rPr>
        <w:t xml:space="preserve">виде, посредством </w:t>
      </w:r>
      <w:r w:rsidR="00A747C3" w:rsidRPr="00F815C6">
        <w:rPr>
          <w:szCs w:val="22"/>
          <w:lang w:val="en-US"/>
        </w:rPr>
        <w:t>USB</w:t>
      </w:r>
      <w:r w:rsidR="00A747C3" w:rsidRPr="00F815C6">
        <w:rPr>
          <w:szCs w:val="22"/>
        </w:rPr>
        <w:t xml:space="preserve"> флеш - накопителя / электронной почты.</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326516">
        <w:rPr>
          <w:szCs w:val="22"/>
        </w:rPr>
        <w:t>СП 16.13330.2011, СП 63.13330.2012, СП 70.13330.2012, СП 45.13330.2012, СП 75.13330.2011, СП 61.13330.2012, СП 126.13330.2012</w:t>
      </w:r>
      <w:r w:rsidR="00326516"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4"/>
        <w:gridCol w:w="2977"/>
        <w:gridCol w:w="1559"/>
        <w:gridCol w:w="1559"/>
      </w:tblGrid>
      <w:tr w:rsidR="00897FAD" w:rsidTr="00410180">
        <w:trPr>
          <w:trHeight w:val="702"/>
          <w:tblHeader/>
        </w:trPr>
        <w:tc>
          <w:tcPr>
            <w:tcW w:w="709" w:type="dxa"/>
            <w:shd w:val="clear" w:color="auto" w:fill="D9D9D9"/>
            <w:vAlign w:val="center"/>
            <w:hideMark/>
          </w:tcPr>
          <w:p w:rsidR="00897FAD" w:rsidRPr="00897FAD" w:rsidRDefault="00897FAD" w:rsidP="00067B78">
            <w:pPr>
              <w:rPr>
                <w:rFonts w:cs="Arial"/>
                <w:b/>
                <w:bCs/>
                <w:sz w:val="20"/>
                <w:szCs w:val="20"/>
              </w:rPr>
            </w:pPr>
            <w:r w:rsidRPr="00897FAD">
              <w:rPr>
                <w:rFonts w:cs="Arial"/>
                <w:b/>
                <w:bCs/>
                <w:sz w:val="20"/>
                <w:szCs w:val="20"/>
              </w:rPr>
              <w:t>№ п/п</w:t>
            </w:r>
          </w:p>
        </w:tc>
        <w:tc>
          <w:tcPr>
            <w:tcW w:w="3544" w:type="dxa"/>
            <w:shd w:val="clear" w:color="auto" w:fill="D9D9D9"/>
            <w:vAlign w:val="center"/>
            <w:hideMark/>
          </w:tcPr>
          <w:p w:rsidR="00897FAD" w:rsidRPr="00897FAD" w:rsidRDefault="00897FAD" w:rsidP="00067B78">
            <w:pPr>
              <w:rPr>
                <w:rFonts w:cs="Arial"/>
                <w:b/>
                <w:bCs/>
                <w:sz w:val="20"/>
                <w:szCs w:val="20"/>
              </w:rPr>
            </w:pPr>
            <w:r w:rsidRPr="00897FAD">
              <w:rPr>
                <w:rFonts w:cs="Arial"/>
                <w:b/>
                <w:bCs/>
                <w:sz w:val="20"/>
                <w:szCs w:val="20"/>
              </w:rPr>
              <w:t xml:space="preserve">Требование </w:t>
            </w:r>
            <w:r w:rsidRPr="00897FAD">
              <w:rPr>
                <w:rFonts w:cs="Arial"/>
                <w:b/>
                <w:bCs/>
                <w:sz w:val="20"/>
                <w:szCs w:val="20"/>
              </w:rPr>
              <w:br/>
              <w:t>(параметр оценки)</w:t>
            </w:r>
          </w:p>
        </w:tc>
        <w:tc>
          <w:tcPr>
            <w:tcW w:w="2977" w:type="dxa"/>
            <w:shd w:val="clear" w:color="auto" w:fill="D9D9D9"/>
            <w:vAlign w:val="center"/>
            <w:hideMark/>
          </w:tcPr>
          <w:p w:rsidR="00897FAD" w:rsidRPr="00897FAD" w:rsidRDefault="00897FAD" w:rsidP="00067B78">
            <w:pPr>
              <w:rPr>
                <w:rFonts w:cs="Arial"/>
                <w:b/>
                <w:bCs/>
                <w:sz w:val="20"/>
                <w:szCs w:val="20"/>
              </w:rPr>
            </w:pPr>
            <w:r w:rsidRPr="00897FAD">
              <w:rPr>
                <w:rFonts w:cs="Arial"/>
                <w:b/>
                <w:bCs/>
                <w:sz w:val="20"/>
                <w:szCs w:val="20"/>
              </w:rPr>
              <w:t>Документы, подтверждающие соответствия требованию</w:t>
            </w:r>
          </w:p>
        </w:tc>
        <w:tc>
          <w:tcPr>
            <w:tcW w:w="1559" w:type="dxa"/>
            <w:shd w:val="clear" w:color="auto" w:fill="D9D9D9"/>
            <w:vAlign w:val="center"/>
            <w:hideMark/>
          </w:tcPr>
          <w:p w:rsidR="00897FAD" w:rsidRPr="00897FAD" w:rsidRDefault="00897FAD" w:rsidP="00067B78">
            <w:pPr>
              <w:rPr>
                <w:rFonts w:cs="Arial"/>
                <w:b/>
                <w:bCs/>
                <w:sz w:val="20"/>
                <w:szCs w:val="20"/>
              </w:rPr>
            </w:pPr>
            <w:r w:rsidRPr="00897FAD">
              <w:rPr>
                <w:rFonts w:cs="Arial"/>
                <w:b/>
                <w:bCs/>
                <w:sz w:val="20"/>
                <w:szCs w:val="20"/>
              </w:rPr>
              <w:t>Единица измерения</w:t>
            </w:r>
          </w:p>
        </w:tc>
        <w:tc>
          <w:tcPr>
            <w:tcW w:w="1559" w:type="dxa"/>
            <w:shd w:val="clear" w:color="auto" w:fill="D9D9D9"/>
            <w:vAlign w:val="center"/>
            <w:hideMark/>
          </w:tcPr>
          <w:p w:rsidR="00897FAD" w:rsidRPr="00897FAD" w:rsidRDefault="00897FAD" w:rsidP="00897FAD">
            <w:pPr>
              <w:ind w:right="-105"/>
              <w:rPr>
                <w:rFonts w:cs="Arial"/>
                <w:b/>
                <w:bCs/>
                <w:sz w:val="20"/>
                <w:szCs w:val="20"/>
                <w:u w:val="single"/>
              </w:rPr>
            </w:pPr>
            <w:r w:rsidRPr="00897FAD">
              <w:rPr>
                <w:rFonts w:cs="Arial"/>
                <w:b/>
                <w:bCs/>
                <w:sz w:val="20"/>
                <w:szCs w:val="20"/>
              </w:rPr>
              <w:t>Условия соответствия</w:t>
            </w:r>
          </w:p>
        </w:tc>
      </w:tr>
      <w:tr w:rsidR="00897FAD" w:rsidRPr="002E571A" w:rsidTr="00410180">
        <w:trPr>
          <w:trHeight w:val="64"/>
          <w:tblHeader/>
        </w:trPr>
        <w:tc>
          <w:tcPr>
            <w:tcW w:w="709" w:type="dxa"/>
            <w:shd w:val="clear" w:color="auto" w:fill="D9D9D9"/>
            <w:noWrap/>
            <w:vAlign w:val="center"/>
          </w:tcPr>
          <w:p w:rsidR="00897FAD" w:rsidRPr="00897FAD" w:rsidRDefault="00897FAD" w:rsidP="00067B78">
            <w:pPr>
              <w:rPr>
                <w:rFonts w:cs="Arial"/>
                <w:b/>
                <w:sz w:val="20"/>
                <w:szCs w:val="20"/>
              </w:rPr>
            </w:pPr>
            <w:r w:rsidRPr="00897FAD">
              <w:rPr>
                <w:rFonts w:cs="Arial"/>
                <w:b/>
                <w:sz w:val="20"/>
                <w:szCs w:val="20"/>
              </w:rPr>
              <w:t>1</w:t>
            </w:r>
          </w:p>
        </w:tc>
        <w:tc>
          <w:tcPr>
            <w:tcW w:w="3544" w:type="dxa"/>
            <w:shd w:val="clear" w:color="auto" w:fill="D9D9D9"/>
            <w:vAlign w:val="center"/>
          </w:tcPr>
          <w:p w:rsidR="00897FAD" w:rsidRPr="00897FAD" w:rsidRDefault="00897FAD" w:rsidP="00067B78">
            <w:pPr>
              <w:rPr>
                <w:rFonts w:cs="Arial"/>
                <w:b/>
                <w:sz w:val="20"/>
                <w:szCs w:val="20"/>
              </w:rPr>
            </w:pPr>
            <w:r w:rsidRPr="00897FAD">
              <w:rPr>
                <w:rFonts w:cs="Arial"/>
                <w:b/>
                <w:sz w:val="20"/>
                <w:szCs w:val="20"/>
              </w:rPr>
              <w:t>2</w:t>
            </w:r>
          </w:p>
        </w:tc>
        <w:tc>
          <w:tcPr>
            <w:tcW w:w="2977" w:type="dxa"/>
            <w:shd w:val="clear" w:color="auto" w:fill="D9D9D9"/>
            <w:vAlign w:val="center"/>
          </w:tcPr>
          <w:p w:rsidR="00897FAD" w:rsidRPr="00897FAD" w:rsidRDefault="00897FAD" w:rsidP="00067B78">
            <w:pPr>
              <w:rPr>
                <w:rFonts w:cs="Arial"/>
                <w:b/>
                <w:sz w:val="20"/>
                <w:szCs w:val="20"/>
              </w:rPr>
            </w:pPr>
            <w:r w:rsidRPr="00897FAD">
              <w:rPr>
                <w:rFonts w:cs="Arial"/>
                <w:b/>
                <w:sz w:val="20"/>
                <w:szCs w:val="20"/>
              </w:rPr>
              <w:t>3</w:t>
            </w:r>
          </w:p>
        </w:tc>
        <w:tc>
          <w:tcPr>
            <w:tcW w:w="1559" w:type="dxa"/>
            <w:shd w:val="clear" w:color="auto" w:fill="D9D9D9"/>
            <w:vAlign w:val="center"/>
          </w:tcPr>
          <w:p w:rsidR="00897FAD" w:rsidRPr="00897FAD" w:rsidRDefault="00897FAD" w:rsidP="00067B78">
            <w:pPr>
              <w:rPr>
                <w:rFonts w:cs="Arial"/>
                <w:b/>
                <w:sz w:val="20"/>
                <w:szCs w:val="20"/>
              </w:rPr>
            </w:pPr>
            <w:r w:rsidRPr="00897FAD">
              <w:rPr>
                <w:rFonts w:cs="Arial"/>
                <w:b/>
                <w:sz w:val="20"/>
                <w:szCs w:val="20"/>
              </w:rPr>
              <w:t>4</w:t>
            </w:r>
          </w:p>
        </w:tc>
        <w:tc>
          <w:tcPr>
            <w:tcW w:w="1559" w:type="dxa"/>
            <w:shd w:val="clear" w:color="auto" w:fill="D9D9D9"/>
            <w:vAlign w:val="center"/>
          </w:tcPr>
          <w:p w:rsidR="00897FAD" w:rsidRPr="00897FAD" w:rsidRDefault="00897FAD" w:rsidP="00067B78">
            <w:pPr>
              <w:rPr>
                <w:rFonts w:cs="Arial"/>
                <w:b/>
                <w:sz w:val="20"/>
                <w:szCs w:val="20"/>
              </w:rPr>
            </w:pPr>
            <w:r w:rsidRPr="00897FAD">
              <w:rPr>
                <w:rFonts w:cs="Arial"/>
                <w:b/>
                <w:sz w:val="20"/>
                <w:szCs w:val="20"/>
              </w:rPr>
              <w:t>5</w:t>
            </w:r>
          </w:p>
        </w:tc>
      </w:tr>
      <w:tr w:rsidR="00897FAD" w:rsidRPr="00232DB5" w:rsidTr="00897F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1</w:t>
            </w:r>
          </w:p>
        </w:tc>
        <w:tc>
          <w:tcPr>
            <w:tcW w:w="3544"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Среднегодовой объем выполненных работ по капитальному строительству, техническому перевооружению техническому обслуживанию, ремонту, на объектах нефтепереработки (технологических трубопроводов, оборудования, зданий, сооружений), в том числе, но не ограничиваясь, на ОАО «Славнефть-ЯНОС», ОАО «Газпром нефть», ОАО «НК «Роснефть», за последние 3 года.</w:t>
            </w:r>
          </w:p>
        </w:tc>
        <w:tc>
          <w:tcPr>
            <w:tcW w:w="2977" w:type="dxa"/>
            <w:tcBorders>
              <w:top w:val="single" w:sz="4" w:space="0" w:color="000000"/>
              <w:left w:val="single" w:sz="4" w:space="0" w:color="000000"/>
              <w:bottom w:val="single" w:sz="4" w:space="0" w:color="000000"/>
            </w:tcBorders>
            <w:shd w:val="clear" w:color="auto" w:fill="auto"/>
            <w:vAlign w:val="center"/>
          </w:tcPr>
          <w:p w:rsidR="00897FAD" w:rsidRPr="00067B78" w:rsidRDefault="00897FAD" w:rsidP="00067B78">
            <w:pPr>
              <w:autoSpaceDE w:val="0"/>
              <w:ind w:left="34"/>
              <w:rPr>
                <w:rFonts w:cs="Arial"/>
                <w:sz w:val="20"/>
                <w:szCs w:val="20"/>
                <w:shd w:val="clear" w:color="auto" w:fill="FFFF00"/>
              </w:rPr>
            </w:pPr>
            <w:r w:rsidRPr="00067B78">
              <w:rPr>
                <w:rFonts w:cs="Arial"/>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референц-лист.</w:t>
            </w:r>
          </w:p>
        </w:tc>
        <w:tc>
          <w:tcPr>
            <w:tcW w:w="1559"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autoSpaceDE w:val="0"/>
              <w:ind w:left="34"/>
              <w:jc w:val="both"/>
              <w:rPr>
                <w:rFonts w:cs="Arial"/>
                <w:sz w:val="20"/>
                <w:szCs w:val="20"/>
              </w:rPr>
            </w:pPr>
            <w:r w:rsidRPr="00897FAD">
              <w:rPr>
                <w:rFonts w:cs="Arial"/>
                <w:sz w:val="20"/>
                <w:szCs w:val="20"/>
              </w:rPr>
              <w:t>Рубль, без НДС</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7FAD" w:rsidRPr="00410180" w:rsidRDefault="00897FAD" w:rsidP="00067B78">
            <w:pPr>
              <w:autoSpaceDE w:val="0"/>
              <w:jc w:val="both"/>
              <w:rPr>
                <w:rFonts w:cs="Arial"/>
                <w:sz w:val="20"/>
                <w:szCs w:val="20"/>
              </w:rPr>
            </w:pPr>
            <w:r w:rsidRPr="00410180">
              <w:rPr>
                <w:rFonts w:cs="Arial"/>
                <w:sz w:val="20"/>
                <w:szCs w:val="20"/>
              </w:rPr>
              <w:t xml:space="preserve">15 000 000 </w:t>
            </w:r>
          </w:p>
          <w:p w:rsidR="00897FAD" w:rsidRPr="00897FAD" w:rsidRDefault="00897FAD" w:rsidP="00067B78">
            <w:pPr>
              <w:autoSpaceDE w:val="0"/>
              <w:jc w:val="both"/>
              <w:rPr>
                <w:rFonts w:cs="Arial"/>
                <w:sz w:val="20"/>
                <w:szCs w:val="20"/>
              </w:rPr>
            </w:pPr>
            <w:r w:rsidRPr="00410180">
              <w:rPr>
                <w:rFonts w:cs="Arial"/>
                <w:sz w:val="20"/>
                <w:szCs w:val="20"/>
              </w:rPr>
              <w:t>и более</w:t>
            </w:r>
          </w:p>
        </w:tc>
      </w:tr>
      <w:tr w:rsidR="00897FAD" w:rsidRPr="009571D3" w:rsidTr="00897F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2</w:t>
            </w:r>
          </w:p>
        </w:tc>
        <w:tc>
          <w:tcPr>
            <w:tcW w:w="3544"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autoSpaceDE w:val="0"/>
              <w:ind w:left="34"/>
              <w:jc w:val="both"/>
              <w:rPr>
                <w:rFonts w:cs="Arial"/>
                <w:sz w:val="20"/>
                <w:szCs w:val="20"/>
              </w:rPr>
            </w:pPr>
            <w:r w:rsidRPr="00897FAD">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977" w:type="dxa"/>
            <w:tcBorders>
              <w:top w:val="single" w:sz="4" w:space="0" w:color="000000"/>
              <w:left w:val="single" w:sz="4" w:space="0" w:color="000000"/>
              <w:bottom w:val="single" w:sz="4" w:space="0" w:color="000000"/>
            </w:tcBorders>
            <w:shd w:val="clear" w:color="auto" w:fill="auto"/>
            <w:vAlign w:val="center"/>
          </w:tcPr>
          <w:p w:rsidR="00897FAD" w:rsidRPr="00067B78" w:rsidRDefault="00897FAD" w:rsidP="00067B78">
            <w:pPr>
              <w:tabs>
                <w:tab w:val="left" w:pos="644"/>
              </w:tabs>
              <w:autoSpaceDE w:val="0"/>
              <w:ind w:left="34"/>
              <w:jc w:val="both"/>
              <w:rPr>
                <w:rFonts w:cs="Arial"/>
                <w:sz w:val="20"/>
                <w:szCs w:val="20"/>
              </w:rPr>
            </w:pPr>
            <w:r w:rsidRPr="00067B78">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59"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897FAD">
            <w:pPr>
              <w:rPr>
                <w:rFonts w:cs="Arial"/>
                <w:sz w:val="20"/>
                <w:szCs w:val="20"/>
              </w:rPr>
            </w:pPr>
            <w:r>
              <w:rPr>
                <w:rFonts w:cs="Arial"/>
                <w:sz w:val="20"/>
                <w:szCs w:val="20"/>
              </w:rPr>
              <w:t>н</w:t>
            </w:r>
            <w:r w:rsidRPr="00897FAD">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наличие</w:t>
            </w:r>
          </w:p>
        </w:tc>
      </w:tr>
      <w:tr w:rsidR="00897FAD" w:rsidRPr="009571D3" w:rsidTr="00897F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8"/>
        </w:trPr>
        <w:tc>
          <w:tcPr>
            <w:tcW w:w="709"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3</w:t>
            </w:r>
          </w:p>
        </w:tc>
        <w:tc>
          <w:tcPr>
            <w:tcW w:w="3544"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977" w:type="dxa"/>
            <w:tcBorders>
              <w:top w:val="single" w:sz="4" w:space="0" w:color="000000"/>
              <w:left w:val="single" w:sz="4" w:space="0" w:color="000000"/>
              <w:bottom w:val="single" w:sz="4" w:space="0" w:color="000000"/>
            </w:tcBorders>
            <w:shd w:val="clear" w:color="auto" w:fill="auto"/>
            <w:vAlign w:val="center"/>
          </w:tcPr>
          <w:p w:rsidR="00897FAD" w:rsidRPr="00067B78" w:rsidRDefault="00897FAD" w:rsidP="00897FAD">
            <w:pPr>
              <w:autoSpaceDE w:val="0"/>
              <w:ind w:left="34"/>
              <w:jc w:val="both"/>
              <w:rPr>
                <w:rFonts w:cs="Arial"/>
                <w:sz w:val="20"/>
                <w:szCs w:val="20"/>
              </w:rPr>
            </w:pPr>
            <w:r w:rsidRPr="00067B78">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559" w:type="dxa"/>
            <w:tcBorders>
              <w:top w:val="single" w:sz="4" w:space="0" w:color="000000"/>
              <w:left w:val="single" w:sz="4" w:space="0" w:color="000000"/>
              <w:bottom w:val="single" w:sz="4" w:space="0" w:color="000000"/>
            </w:tcBorders>
            <w:shd w:val="clear" w:color="auto" w:fill="auto"/>
          </w:tcPr>
          <w:p w:rsidR="00897FAD" w:rsidRPr="00897FAD" w:rsidRDefault="00897FAD" w:rsidP="00067B78">
            <w:pPr>
              <w:rPr>
                <w:rFonts w:cs="Arial"/>
                <w:sz w:val="20"/>
                <w:szCs w:val="20"/>
              </w:rPr>
            </w:pPr>
            <w:r>
              <w:rPr>
                <w:rFonts w:cs="Arial"/>
                <w:sz w:val="20"/>
                <w:szCs w:val="20"/>
              </w:rPr>
              <w:t>н</w:t>
            </w:r>
            <w:r w:rsidRPr="00897FAD">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97FAD" w:rsidRPr="00897FAD" w:rsidRDefault="00897FAD" w:rsidP="00067B78">
            <w:pPr>
              <w:rPr>
                <w:rFonts w:cs="Arial"/>
                <w:sz w:val="20"/>
                <w:szCs w:val="20"/>
              </w:rPr>
            </w:pPr>
            <w:r w:rsidRPr="00897FAD">
              <w:rPr>
                <w:rFonts w:cs="Arial"/>
                <w:sz w:val="20"/>
                <w:szCs w:val="20"/>
              </w:rPr>
              <w:t>наличие</w:t>
            </w:r>
          </w:p>
        </w:tc>
      </w:tr>
      <w:tr w:rsidR="00897FAD" w:rsidTr="00897FAD">
        <w:trPr>
          <w:trHeight w:val="163"/>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4</w:t>
            </w:r>
          </w:p>
        </w:tc>
        <w:tc>
          <w:tcPr>
            <w:tcW w:w="3544" w:type="dxa"/>
            <w:shd w:val="clear" w:color="auto" w:fill="auto"/>
            <w:vAlign w:val="center"/>
          </w:tcPr>
          <w:p w:rsidR="00897FAD" w:rsidRPr="00897FAD" w:rsidRDefault="00897FAD" w:rsidP="00067B78">
            <w:pPr>
              <w:autoSpaceDE w:val="0"/>
              <w:ind w:left="34"/>
              <w:jc w:val="both"/>
              <w:rPr>
                <w:rFonts w:eastAsia="Calibri" w:cs="Arial"/>
                <w:sz w:val="20"/>
                <w:szCs w:val="20"/>
              </w:rPr>
            </w:pPr>
            <w:r w:rsidRPr="00897FAD">
              <w:rPr>
                <w:rFonts w:cs="Arial"/>
                <w:sz w:val="20"/>
                <w:szCs w:val="20"/>
              </w:rPr>
              <w:t>Для обеспечения работ организация должна иметь:</w:t>
            </w:r>
          </w:p>
        </w:tc>
        <w:tc>
          <w:tcPr>
            <w:tcW w:w="2977" w:type="dxa"/>
            <w:shd w:val="clear" w:color="auto" w:fill="auto"/>
            <w:vAlign w:val="center"/>
          </w:tcPr>
          <w:p w:rsidR="00897FAD" w:rsidRPr="00067B78" w:rsidRDefault="00897FAD" w:rsidP="00067B78">
            <w:pPr>
              <w:autoSpaceDE w:val="0"/>
              <w:ind w:left="34"/>
              <w:jc w:val="both"/>
              <w:rPr>
                <w:rFonts w:eastAsia="Calibri" w:cs="Arial"/>
                <w:sz w:val="20"/>
                <w:szCs w:val="20"/>
              </w:rPr>
            </w:pPr>
          </w:p>
        </w:tc>
        <w:tc>
          <w:tcPr>
            <w:tcW w:w="1559" w:type="dxa"/>
            <w:shd w:val="clear" w:color="000000" w:fill="FFFFFF"/>
            <w:vAlign w:val="center"/>
          </w:tcPr>
          <w:p w:rsidR="00897FAD" w:rsidRPr="00897FAD" w:rsidRDefault="00897FAD" w:rsidP="00067B78">
            <w:pPr>
              <w:rPr>
                <w:rFonts w:cs="Arial"/>
                <w:sz w:val="20"/>
                <w:szCs w:val="20"/>
              </w:rPr>
            </w:pPr>
          </w:p>
        </w:tc>
        <w:tc>
          <w:tcPr>
            <w:tcW w:w="1559" w:type="dxa"/>
            <w:shd w:val="clear" w:color="auto" w:fill="auto"/>
            <w:vAlign w:val="center"/>
          </w:tcPr>
          <w:p w:rsidR="00897FAD" w:rsidRPr="00897FAD" w:rsidRDefault="00897FAD" w:rsidP="00067B78">
            <w:pPr>
              <w:rPr>
                <w:rFonts w:cs="Arial"/>
                <w:sz w:val="20"/>
                <w:szCs w:val="20"/>
              </w:rPr>
            </w:pPr>
          </w:p>
        </w:tc>
      </w:tr>
      <w:tr w:rsidR="00897FAD" w:rsidTr="00897FAD">
        <w:trPr>
          <w:trHeight w:val="163"/>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4.1</w:t>
            </w:r>
          </w:p>
        </w:tc>
        <w:tc>
          <w:tcPr>
            <w:tcW w:w="3544" w:type="dxa"/>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 xml:space="preserve">Политику в области ПБ, </w:t>
            </w:r>
            <w:r w:rsidRPr="00CB7A2C">
              <w:rPr>
                <w:rFonts w:cs="Arial"/>
                <w:sz w:val="20"/>
                <w:szCs w:val="20"/>
              </w:rPr>
              <w:t>ОТ и ОС</w:t>
            </w:r>
          </w:p>
        </w:tc>
        <w:tc>
          <w:tcPr>
            <w:tcW w:w="2977" w:type="dxa"/>
            <w:shd w:val="clear" w:color="auto" w:fill="auto"/>
            <w:vAlign w:val="center"/>
          </w:tcPr>
          <w:p w:rsidR="00897FAD" w:rsidRPr="00067B78" w:rsidRDefault="00897FAD" w:rsidP="00067B78">
            <w:pPr>
              <w:autoSpaceDE w:val="0"/>
              <w:ind w:left="34"/>
              <w:jc w:val="both"/>
              <w:rPr>
                <w:rFonts w:cs="Arial"/>
                <w:sz w:val="20"/>
                <w:szCs w:val="20"/>
              </w:rPr>
            </w:pPr>
            <w:r w:rsidRPr="00067B78">
              <w:rPr>
                <w:rFonts w:cs="Arial"/>
                <w:sz w:val="20"/>
                <w:szCs w:val="20"/>
              </w:rPr>
              <w:t>Копия Политики в области ПБ, ОТ и ОС</w:t>
            </w:r>
          </w:p>
        </w:tc>
        <w:tc>
          <w:tcPr>
            <w:tcW w:w="1559" w:type="dxa"/>
            <w:shd w:val="clear" w:color="000000" w:fill="FFFFFF"/>
          </w:tcPr>
          <w:p w:rsidR="00897FAD" w:rsidRPr="00897FAD" w:rsidRDefault="00897FAD" w:rsidP="00067B78">
            <w:pPr>
              <w:rPr>
                <w:rFonts w:cs="Arial"/>
                <w:sz w:val="20"/>
                <w:szCs w:val="20"/>
              </w:rPr>
            </w:pPr>
            <w:r>
              <w:rPr>
                <w:rFonts w:cs="Arial"/>
                <w:sz w:val="20"/>
                <w:szCs w:val="20"/>
              </w:rPr>
              <w:t>н</w:t>
            </w:r>
            <w:r w:rsidRPr="00897FAD">
              <w:rPr>
                <w:rFonts w:cs="Arial"/>
                <w:sz w:val="20"/>
                <w:szCs w:val="20"/>
              </w:rPr>
              <w:t>аличие/ отсутствие</w:t>
            </w:r>
          </w:p>
        </w:tc>
        <w:tc>
          <w:tcPr>
            <w:tcW w:w="1559" w:type="dxa"/>
            <w:shd w:val="clear" w:color="auto" w:fill="auto"/>
          </w:tcPr>
          <w:p w:rsidR="00897FAD" w:rsidRPr="00897FAD" w:rsidRDefault="00897FAD" w:rsidP="00067B78">
            <w:pPr>
              <w:rPr>
                <w:rFonts w:cs="Arial"/>
                <w:sz w:val="20"/>
                <w:szCs w:val="20"/>
              </w:rPr>
            </w:pPr>
            <w:r w:rsidRPr="00897FAD">
              <w:rPr>
                <w:rFonts w:cs="Arial"/>
                <w:sz w:val="20"/>
                <w:szCs w:val="20"/>
              </w:rPr>
              <w:t>наличие</w:t>
            </w:r>
          </w:p>
        </w:tc>
      </w:tr>
      <w:tr w:rsidR="00897FAD" w:rsidTr="00897FAD">
        <w:trPr>
          <w:trHeight w:val="163"/>
        </w:trPr>
        <w:tc>
          <w:tcPr>
            <w:tcW w:w="709" w:type="dxa"/>
            <w:shd w:val="clear" w:color="auto" w:fill="auto"/>
            <w:noWrap/>
            <w:vAlign w:val="center"/>
            <w:hideMark/>
          </w:tcPr>
          <w:p w:rsidR="00897FAD" w:rsidRPr="00897FAD" w:rsidRDefault="00897FAD" w:rsidP="00067B78">
            <w:pPr>
              <w:rPr>
                <w:rFonts w:cs="Arial"/>
                <w:sz w:val="20"/>
                <w:szCs w:val="20"/>
              </w:rPr>
            </w:pPr>
            <w:r w:rsidRPr="00897FAD">
              <w:rPr>
                <w:rFonts w:cs="Arial"/>
                <w:sz w:val="20"/>
                <w:szCs w:val="20"/>
              </w:rPr>
              <w:t>4.2</w:t>
            </w:r>
          </w:p>
        </w:tc>
        <w:tc>
          <w:tcPr>
            <w:tcW w:w="3544" w:type="dxa"/>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Инструкции по профессиям и каждому виду выполняемых работ,</w:t>
            </w:r>
          </w:p>
        </w:tc>
        <w:tc>
          <w:tcPr>
            <w:tcW w:w="2977" w:type="dxa"/>
            <w:shd w:val="clear" w:color="auto" w:fill="auto"/>
            <w:vAlign w:val="center"/>
          </w:tcPr>
          <w:p w:rsidR="00897FAD" w:rsidRPr="00067B78" w:rsidRDefault="00897FAD" w:rsidP="00067B78">
            <w:pPr>
              <w:autoSpaceDE w:val="0"/>
              <w:ind w:left="34"/>
              <w:jc w:val="both"/>
              <w:rPr>
                <w:rFonts w:cs="Arial"/>
                <w:sz w:val="20"/>
                <w:szCs w:val="20"/>
              </w:rPr>
            </w:pPr>
            <w:r w:rsidRPr="00067B78">
              <w:rPr>
                <w:rFonts w:cs="Arial"/>
                <w:sz w:val="20"/>
                <w:szCs w:val="20"/>
              </w:rPr>
              <w:t>Копия документов, подтверждающих наличие инструкций</w:t>
            </w:r>
          </w:p>
        </w:tc>
        <w:tc>
          <w:tcPr>
            <w:tcW w:w="1559" w:type="dxa"/>
            <w:shd w:val="clear" w:color="000000" w:fill="FFFFFF"/>
          </w:tcPr>
          <w:p w:rsidR="00897FAD" w:rsidRPr="00897FAD" w:rsidRDefault="00897FAD" w:rsidP="00067B78">
            <w:pPr>
              <w:rPr>
                <w:rFonts w:cs="Arial"/>
                <w:sz w:val="20"/>
                <w:szCs w:val="20"/>
              </w:rPr>
            </w:pPr>
            <w:r>
              <w:rPr>
                <w:rFonts w:cs="Arial"/>
                <w:sz w:val="20"/>
                <w:szCs w:val="20"/>
              </w:rPr>
              <w:t>н</w:t>
            </w:r>
            <w:r w:rsidRPr="00897FAD">
              <w:rPr>
                <w:rFonts w:cs="Arial"/>
                <w:sz w:val="20"/>
                <w:szCs w:val="20"/>
              </w:rPr>
              <w:t>аличие/ отсутствие</w:t>
            </w:r>
          </w:p>
        </w:tc>
        <w:tc>
          <w:tcPr>
            <w:tcW w:w="1559" w:type="dxa"/>
            <w:shd w:val="clear" w:color="auto" w:fill="auto"/>
          </w:tcPr>
          <w:p w:rsidR="00897FAD" w:rsidRPr="00897FAD" w:rsidRDefault="00897FAD" w:rsidP="00067B78">
            <w:pPr>
              <w:rPr>
                <w:rFonts w:cs="Arial"/>
                <w:sz w:val="20"/>
                <w:szCs w:val="20"/>
              </w:rPr>
            </w:pPr>
            <w:r w:rsidRPr="00897FAD">
              <w:rPr>
                <w:rFonts w:cs="Arial"/>
                <w:sz w:val="20"/>
                <w:szCs w:val="20"/>
              </w:rPr>
              <w:t>наличие</w:t>
            </w:r>
          </w:p>
        </w:tc>
      </w:tr>
      <w:tr w:rsidR="00897FAD" w:rsidTr="00897FAD">
        <w:trPr>
          <w:trHeight w:val="195"/>
        </w:trPr>
        <w:tc>
          <w:tcPr>
            <w:tcW w:w="709" w:type="dxa"/>
            <w:shd w:val="clear" w:color="auto" w:fill="auto"/>
            <w:noWrap/>
            <w:vAlign w:val="center"/>
            <w:hideMark/>
          </w:tcPr>
          <w:p w:rsidR="00897FAD" w:rsidRPr="00897FAD" w:rsidRDefault="00897FAD" w:rsidP="00067B78">
            <w:pPr>
              <w:rPr>
                <w:rFonts w:cs="Arial"/>
                <w:sz w:val="20"/>
                <w:szCs w:val="20"/>
              </w:rPr>
            </w:pPr>
            <w:r w:rsidRPr="00897FAD">
              <w:rPr>
                <w:rFonts w:cs="Arial"/>
                <w:sz w:val="20"/>
                <w:szCs w:val="20"/>
              </w:rPr>
              <w:t>4.3</w:t>
            </w:r>
          </w:p>
        </w:tc>
        <w:tc>
          <w:tcPr>
            <w:tcW w:w="3544" w:type="dxa"/>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977" w:type="dxa"/>
            <w:shd w:val="clear" w:color="auto" w:fill="auto"/>
            <w:vAlign w:val="center"/>
          </w:tcPr>
          <w:p w:rsidR="00897FAD" w:rsidRPr="00067B78" w:rsidRDefault="00897FAD" w:rsidP="00067B78">
            <w:pPr>
              <w:autoSpaceDE w:val="0"/>
              <w:ind w:left="34"/>
              <w:jc w:val="both"/>
              <w:rPr>
                <w:rFonts w:cs="Arial"/>
                <w:sz w:val="20"/>
                <w:szCs w:val="20"/>
              </w:rPr>
            </w:pPr>
            <w:r w:rsidRPr="00067B7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shd w:val="clear" w:color="000000" w:fill="FFFFFF"/>
          </w:tcPr>
          <w:p w:rsidR="00897FAD" w:rsidRPr="00897FAD" w:rsidRDefault="00897FAD" w:rsidP="00067B78">
            <w:pPr>
              <w:rPr>
                <w:rFonts w:cs="Arial"/>
                <w:sz w:val="20"/>
                <w:szCs w:val="20"/>
              </w:rPr>
            </w:pPr>
            <w:r w:rsidRPr="00897FAD">
              <w:rPr>
                <w:rFonts w:cs="Arial"/>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559" w:type="dxa"/>
            <w:shd w:val="clear" w:color="000000" w:fill="FFFFFF"/>
          </w:tcPr>
          <w:p w:rsidR="00897FAD" w:rsidRPr="00897FAD" w:rsidRDefault="00897FAD" w:rsidP="00067B78">
            <w:pPr>
              <w:rPr>
                <w:rFonts w:cs="Arial"/>
                <w:sz w:val="20"/>
                <w:szCs w:val="20"/>
              </w:rPr>
            </w:pPr>
            <w:r w:rsidRPr="00897FAD">
              <w:rPr>
                <w:rFonts w:cs="Arial"/>
                <w:sz w:val="20"/>
                <w:szCs w:val="20"/>
              </w:rPr>
              <w:t>наличие</w:t>
            </w:r>
          </w:p>
        </w:tc>
      </w:tr>
      <w:tr w:rsidR="00897FAD" w:rsidTr="00897FAD">
        <w:trPr>
          <w:trHeight w:val="634"/>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4.4</w:t>
            </w:r>
          </w:p>
        </w:tc>
        <w:tc>
          <w:tcPr>
            <w:tcW w:w="3544"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 в собственности или в аренде аттестованную контрольно-сварочную лабораторию по контролю металлов и сварки с возможностями по контролю сварных швов</w:t>
            </w:r>
          </w:p>
        </w:tc>
        <w:tc>
          <w:tcPr>
            <w:tcW w:w="2977" w:type="dxa"/>
            <w:tcBorders>
              <w:left w:val="single" w:sz="4" w:space="0" w:color="000000"/>
              <w:bottom w:val="single" w:sz="4" w:space="0" w:color="000000"/>
            </w:tcBorders>
            <w:shd w:val="clear" w:color="auto" w:fill="auto"/>
            <w:vAlign w:val="center"/>
          </w:tcPr>
          <w:p w:rsidR="00897FAD" w:rsidRPr="00067B78" w:rsidRDefault="00897FAD" w:rsidP="00067B78">
            <w:pPr>
              <w:autoSpaceDE w:val="0"/>
              <w:ind w:left="34"/>
              <w:jc w:val="both"/>
              <w:rPr>
                <w:rFonts w:cs="Arial"/>
                <w:sz w:val="20"/>
                <w:szCs w:val="20"/>
              </w:rPr>
            </w:pPr>
            <w:r w:rsidRPr="00067B78">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559" w:type="dxa"/>
            <w:tcBorders>
              <w:top w:val="single" w:sz="4" w:space="0" w:color="000000"/>
              <w:left w:val="single" w:sz="4" w:space="0" w:color="000000"/>
              <w:bottom w:val="single" w:sz="4" w:space="0" w:color="000000"/>
            </w:tcBorders>
            <w:shd w:val="clear" w:color="auto" w:fill="auto"/>
          </w:tcPr>
          <w:p w:rsidR="00897FAD" w:rsidRPr="00897FAD" w:rsidRDefault="00897FAD" w:rsidP="00067B78">
            <w:pPr>
              <w:rPr>
                <w:rFonts w:cs="Arial"/>
                <w:sz w:val="20"/>
                <w:szCs w:val="20"/>
              </w:rPr>
            </w:pPr>
            <w:r>
              <w:rPr>
                <w:rFonts w:cs="Arial"/>
                <w:sz w:val="20"/>
                <w:szCs w:val="20"/>
              </w:rPr>
              <w:t>н</w:t>
            </w:r>
            <w:r w:rsidRPr="00897FAD">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97FAD" w:rsidRPr="00897FAD" w:rsidRDefault="00897FAD" w:rsidP="00067B78">
            <w:pPr>
              <w:rPr>
                <w:rFonts w:cs="Arial"/>
                <w:sz w:val="20"/>
                <w:szCs w:val="20"/>
              </w:rPr>
            </w:pPr>
            <w:r w:rsidRPr="00897FAD">
              <w:rPr>
                <w:rFonts w:cs="Arial"/>
                <w:sz w:val="20"/>
                <w:szCs w:val="20"/>
              </w:rPr>
              <w:t>наличие</w:t>
            </w:r>
          </w:p>
        </w:tc>
      </w:tr>
      <w:tr w:rsidR="00897FAD" w:rsidTr="00897FAD">
        <w:trPr>
          <w:trHeight w:val="634"/>
        </w:trPr>
        <w:tc>
          <w:tcPr>
            <w:tcW w:w="709" w:type="dxa"/>
            <w:shd w:val="clear" w:color="auto" w:fill="auto"/>
            <w:noWrap/>
            <w:vAlign w:val="center"/>
            <w:hideMark/>
          </w:tcPr>
          <w:p w:rsidR="00897FAD" w:rsidRPr="00897FAD" w:rsidRDefault="00897FAD" w:rsidP="00067B78">
            <w:pPr>
              <w:rPr>
                <w:rFonts w:cs="Arial"/>
                <w:sz w:val="20"/>
                <w:szCs w:val="20"/>
              </w:rPr>
            </w:pPr>
            <w:r w:rsidRPr="00897FAD">
              <w:rPr>
                <w:rFonts w:cs="Arial"/>
                <w:sz w:val="20"/>
                <w:szCs w:val="20"/>
              </w:rPr>
              <w:t>5</w:t>
            </w:r>
          </w:p>
        </w:tc>
        <w:tc>
          <w:tcPr>
            <w:tcW w:w="3544" w:type="dxa"/>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 xml:space="preserve">Требования к персоналу, привлекаемому для выполнения договора: </w:t>
            </w:r>
          </w:p>
        </w:tc>
        <w:tc>
          <w:tcPr>
            <w:tcW w:w="2977" w:type="dxa"/>
            <w:vMerge w:val="restart"/>
            <w:shd w:val="clear" w:color="auto" w:fill="auto"/>
            <w:vAlign w:val="center"/>
          </w:tcPr>
          <w:p w:rsidR="00897FAD" w:rsidRPr="00067B78" w:rsidRDefault="00897FAD" w:rsidP="00067B78">
            <w:pPr>
              <w:rPr>
                <w:rFonts w:eastAsia="Calibri" w:cs="Arial"/>
                <w:sz w:val="20"/>
                <w:szCs w:val="20"/>
              </w:rPr>
            </w:pPr>
          </w:p>
          <w:p w:rsidR="00897FAD" w:rsidRPr="00067B78" w:rsidRDefault="00897FAD" w:rsidP="005E4B98">
            <w:pPr>
              <w:rPr>
                <w:rFonts w:eastAsia="Calibri" w:cs="Arial"/>
                <w:sz w:val="20"/>
                <w:szCs w:val="20"/>
              </w:rPr>
            </w:pPr>
            <w:r w:rsidRPr="00067B78">
              <w:rPr>
                <w:rFonts w:cs="Arial"/>
                <w:sz w:val="20"/>
                <w:szCs w:val="20"/>
              </w:rPr>
              <w:t>Справка о кадровых ресурсах для выполнения работ по предмету закупки, с указанием удостоверений, протоколов об обучении персонала</w:t>
            </w:r>
            <w:r w:rsidRPr="00067B78">
              <w:rPr>
                <w:rFonts w:cs="Arial"/>
                <w:color w:val="FF0000"/>
                <w:sz w:val="20"/>
                <w:szCs w:val="20"/>
              </w:rPr>
              <w:t>,</w:t>
            </w:r>
            <w:r w:rsidRPr="00067B78">
              <w:rPr>
                <w:rFonts w:cs="Arial"/>
                <w:sz w:val="20"/>
                <w:szCs w:val="20"/>
              </w:rPr>
              <w:t xml:space="preserve"> за подписью руководителя организации (Форма 8).</w:t>
            </w:r>
          </w:p>
        </w:tc>
        <w:tc>
          <w:tcPr>
            <w:tcW w:w="1559" w:type="dxa"/>
            <w:shd w:val="clear" w:color="000000" w:fill="FFFFFF"/>
            <w:vAlign w:val="center"/>
          </w:tcPr>
          <w:p w:rsidR="00897FAD" w:rsidRPr="00897FAD" w:rsidRDefault="00897FAD" w:rsidP="00067B78">
            <w:pPr>
              <w:rPr>
                <w:rFonts w:cs="Arial"/>
                <w:sz w:val="20"/>
                <w:szCs w:val="20"/>
              </w:rPr>
            </w:pPr>
          </w:p>
        </w:tc>
        <w:tc>
          <w:tcPr>
            <w:tcW w:w="1559" w:type="dxa"/>
            <w:shd w:val="clear" w:color="000000" w:fill="FFFFFF"/>
            <w:vAlign w:val="center"/>
          </w:tcPr>
          <w:p w:rsidR="00897FAD" w:rsidRPr="00897FAD" w:rsidRDefault="00897FAD" w:rsidP="00067B78">
            <w:pPr>
              <w:rPr>
                <w:rFonts w:cs="Arial"/>
                <w:sz w:val="20"/>
                <w:szCs w:val="20"/>
              </w:rPr>
            </w:pPr>
          </w:p>
        </w:tc>
      </w:tr>
      <w:tr w:rsidR="00897FAD" w:rsidTr="00897FAD">
        <w:trPr>
          <w:trHeight w:val="541"/>
        </w:trPr>
        <w:tc>
          <w:tcPr>
            <w:tcW w:w="709" w:type="dxa"/>
            <w:shd w:val="clear" w:color="auto" w:fill="auto"/>
            <w:noWrap/>
            <w:vAlign w:val="center"/>
            <w:hideMark/>
          </w:tcPr>
          <w:p w:rsidR="00897FAD" w:rsidRPr="00897FAD" w:rsidRDefault="00897FAD" w:rsidP="00067B78">
            <w:pPr>
              <w:rPr>
                <w:rFonts w:cs="Arial"/>
                <w:sz w:val="20"/>
                <w:szCs w:val="20"/>
              </w:rPr>
            </w:pPr>
            <w:r w:rsidRPr="00897FAD">
              <w:rPr>
                <w:rFonts w:cs="Arial"/>
                <w:sz w:val="20"/>
                <w:szCs w:val="20"/>
              </w:rPr>
              <w:t>5.1</w:t>
            </w:r>
          </w:p>
        </w:tc>
        <w:tc>
          <w:tcPr>
            <w:tcW w:w="3544" w:type="dxa"/>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 слесарей по монтажу, ремонту трубопроводов и оборудования, имеющих опыт выполнения работ по разборке, сборке, ремонту, обслуживанию в соответствии с Правилами и Инструкциями фланцевых соединений, аппаратов, трубопроводов,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897FAD" w:rsidRPr="00897FAD" w:rsidRDefault="00897FAD" w:rsidP="00897FAD">
            <w:pPr>
              <w:autoSpaceDE w:val="0"/>
              <w:jc w:val="both"/>
              <w:rPr>
                <w:rFonts w:cs="Arial"/>
                <w:sz w:val="20"/>
                <w:szCs w:val="20"/>
              </w:rPr>
            </w:pPr>
            <w:r w:rsidRPr="00897FAD">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977" w:type="dxa"/>
            <w:vMerge/>
            <w:shd w:val="clear" w:color="auto" w:fill="auto"/>
            <w:vAlign w:val="center"/>
          </w:tcPr>
          <w:p w:rsidR="00897FAD" w:rsidRPr="00067B78" w:rsidRDefault="00897FAD" w:rsidP="00067B78">
            <w:pPr>
              <w:autoSpaceDE w:val="0"/>
              <w:ind w:left="34"/>
              <w:jc w:val="both"/>
              <w:rPr>
                <w:rFonts w:cs="Arial"/>
                <w:sz w:val="20"/>
                <w:szCs w:val="20"/>
              </w:rPr>
            </w:pP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чел.</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30 и более</w:t>
            </w:r>
          </w:p>
        </w:tc>
      </w:tr>
      <w:tr w:rsidR="00897FAD" w:rsidTr="00897FAD">
        <w:trPr>
          <w:trHeight w:val="195"/>
        </w:trPr>
        <w:tc>
          <w:tcPr>
            <w:tcW w:w="709" w:type="dxa"/>
            <w:shd w:val="clear" w:color="auto" w:fill="auto"/>
            <w:noWrap/>
            <w:vAlign w:val="center"/>
            <w:hideMark/>
          </w:tcPr>
          <w:p w:rsidR="00897FAD" w:rsidRPr="00897FAD" w:rsidRDefault="00897FAD" w:rsidP="00067B78">
            <w:pPr>
              <w:rPr>
                <w:rFonts w:cs="Arial"/>
                <w:sz w:val="20"/>
                <w:szCs w:val="20"/>
              </w:rPr>
            </w:pPr>
            <w:r w:rsidRPr="00897FAD">
              <w:rPr>
                <w:rFonts w:cs="Arial"/>
                <w:sz w:val="20"/>
                <w:szCs w:val="20"/>
              </w:rPr>
              <w:t>5.2</w:t>
            </w:r>
          </w:p>
        </w:tc>
        <w:tc>
          <w:tcPr>
            <w:tcW w:w="3544" w:type="dxa"/>
            <w:shd w:val="clear" w:color="auto" w:fill="auto"/>
            <w:vAlign w:val="center"/>
          </w:tcPr>
          <w:p w:rsidR="00897FAD" w:rsidRPr="00897FAD" w:rsidRDefault="00897FAD" w:rsidP="00067B78">
            <w:pPr>
              <w:rPr>
                <w:rFonts w:cs="Arial"/>
                <w:sz w:val="20"/>
                <w:szCs w:val="20"/>
              </w:rPr>
            </w:pPr>
            <w:r w:rsidRPr="00897FAD">
              <w:rPr>
                <w:rFonts w:cs="Arial"/>
                <w:sz w:val="20"/>
                <w:szCs w:val="20"/>
              </w:rPr>
              <w:t>Наличие в организации аттестованных специалистов сварочного производства I уровня (сварщик);</w:t>
            </w:r>
          </w:p>
        </w:tc>
        <w:tc>
          <w:tcPr>
            <w:tcW w:w="2977" w:type="dxa"/>
            <w:shd w:val="clear" w:color="auto" w:fill="auto"/>
            <w:vAlign w:val="center"/>
          </w:tcPr>
          <w:p w:rsidR="00897FAD" w:rsidRPr="00067B78" w:rsidRDefault="00897FAD" w:rsidP="00067B78">
            <w:pPr>
              <w:rPr>
                <w:rFonts w:cs="Arial"/>
                <w:sz w:val="20"/>
                <w:szCs w:val="20"/>
              </w:rPr>
            </w:pPr>
            <w:r w:rsidRPr="00067B78">
              <w:rPr>
                <w:rFonts w:cs="Arial"/>
                <w:sz w:val="20"/>
                <w:szCs w:val="20"/>
              </w:rPr>
              <w:t>Копии отчетов о прохождении работниками аттестации и копии аттестационных удостоверений сварщиков</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чел.</w:t>
            </w:r>
          </w:p>
        </w:tc>
        <w:tc>
          <w:tcPr>
            <w:tcW w:w="1559" w:type="dxa"/>
            <w:shd w:val="clear" w:color="000000" w:fill="FFFFFF"/>
            <w:vAlign w:val="center"/>
          </w:tcPr>
          <w:p w:rsidR="00897FAD" w:rsidRPr="00897FAD" w:rsidRDefault="00897FAD" w:rsidP="00067B78">
            <w:pPr>
              <w:rPr>
                <w:rFonts w:cs="Arial"/>
                <w:sz w:val="20"/>
                <w:szCs w:val="20"/>
                <w:highlight w:val="green"/>
              </w:rPr>
            </w:pPr>
            <w:r w:rsidRPr="00897FAD">
              <w:rPr>
                <w:rFonts w:cs="Arial"/>
                <w:sz w:val="20"/>
                <w:szCs w:val="20"/>
              </w:rPr>
              <w:t>6 и более</w:t>
            </w:r>
          </w:p>
        </w:tc>
      </w:tr>
      <w:tr w:rsidR="00897FAD" w:rsidTr="00897FAD">
        <w:trPr>
          <w:trHeight w:val="195"/>
        </w:trPr>
        <w:tc>
          <w:tcPr>
            <w:tcW w:w="709" w:type="dxa"/>
            <w:shd w:val="clear" w:color="auto" w:fill="auto"/>
            <w:noWrap/>
            <w:vAlign w:val="center"/>
            <w:hideMark/>
          </w:tcPr>
          <w:p w:rsidR="00897FAD" w:rsidRPr="00897FAD" w:rsidRDefault="00897FAD" w:rsidP="00067B78">
            <w:pPr>
              <w:rPr>
                <w:rFonts w:cs="Arial"/>
                <w:sz w:val="20"/>
                <w:szCs w:val="20"/>
              </w:rPr>
            </w:pPr>
            <w:r w:rsidRPr="00897FAD">
              <w:rPr>
                <w:rFonts w:cs="Arial"/>
                <w:sz w:val="20"/>
                <w:szCs w:val="20"/>
              </w:rPr>
              <w:t>5.3</w:t>
            </w:r>
          </w:p>
        </w:tc>
        <w:tc>
          <w:tcPr>
            <w:tcW w:w="3544" w:type="dxa"/>
            <w:shd w:val="clear" w:color="auto" w:fill="auto"/>
            <w:vAlign w:val="center"/>
          </w:tcPr>
          <w:p w:rsidR="00897FAD" w:rsidRPr="00897FAD" w:rsidRDefault="00897FAD" w:rsidP="00067B78">
            <w:pPr>
              <w:autoSpaceDE w:val="0"/>
              <w:jc w:val="both"/>
              <w:rPr>
                <w:rFonts w:cs="Arial"/>
                <w:sz w:val="20"/>
                <w:szCs w:val="20"/>
              </w:rPr>
            </w:pPr>
            <w:r w:rsidRPr="00897FAD">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977" w:type="dxa"/>
            <w:shd w:val="clear" w:color="auto" w:fill="auto"/>
            <w:vAlign w:val="center"/>
          </w:tcPr>
          <w:p w:rsidR="00897FAD" w:rsidRPr="00067B78" w:rsidRDefault="00897FAD" w:rsidP="00067B78">
            <w:pPr>
              <w:rPr>
                <w:rFonts w:cs="Arial"/>
                <w:sz w:val="20"/>
                <w:szCs w:val="20"/>
              </w:rPr>
            </w:pPr>
            <w:r w:rsidRPr="00067B78">
              <w:rPr>
                <w:rFonts w:cs="Arial"/>
                <w:sz w:val="20"/>
                <w:szCs w:val="20"/>
              </w:rPr>
              <w:t xml:space="preserve">Копии отчетов о прохождении работниками аттестации </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чел.</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2 и более</w:t>
            </w:r>
          </w:p>
        </w:tc>
      </w:tr>
      <w:tr w:rsidR="00897FAD" w:rsidTr="00897FAD">
        <w:trPr>
          <w:trHeight w:val="195"/>
        </w:trPr>
        <w:tc>
          <w:tcPr>
            <w:tcW w:w="709" w:type="dxa"/>
            <w:shd w:val="clear" w:color="auto" w:fill="auto"/>
            <w:noWrap/>
            <w:vAlign w:val="center"/>
            <w:hideMark/>
          </w:tcPr>
          <w:p w:rsidR="00897FAD" w:rsidRPr="00897FAD" w:rsidRDefault="00897FAD" w:rsidP="00067B78">
            <w:pPr>
              <w:rPr>
                <w:rFonts w:cs="Arial"/>
                <w:sz w:val="20"/>
                <w:szCs w:val="20"/>
              </w:rPr>
            </w:pPr>
            <w:r w:rsidRPr="00897FAD">
              <w:rPr>
                <w:rFonts w:cs="Arial"/>
                <w:sz w:val="20"/>
                <w:szCs w:val="20"/>
              </w:rPr>
              <w:t>5.4</w:t>
            </w:r>
          </w:p>
        </w:tc>
        <w:tc>
          <w:tcPr>
            <w:tcW w:w="3544" w:type="dxa"/>
            <w:shd w:val="clear" w:color="auto" w:fill="auto"/>
          </w:tcPr>
          <w:p w:rsidR="00897FAD" w:rsidRPr="00897FAD" w:rsidRDefault="00897FAD" w:rsidP="00067B78">
            <w:pPr>
              <w:jc w:val="both"/>
              <w:rPr>
                <w:rFonts w:cs="Arial"/>
                <w:color w:val="0070C0"/>
                <w:sz w:val="20"/>
                <w:szCs w:val="20"/>
                <w:vertAlign w:val="subscript"/>
              </w:rPr>
            </w:pPr>
            <w:r w:rsidRPr="00897FAD">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897FAD">
              <w:rPr>
                <w:rFonts w:cs="Arial"/>
                <w:sz w:val="20"/>
                <w:szCs w:val="20"/>
                <w:vertAlign w:val="subscript"/>
              </w:rPr>
              <w:t xml:space="preserve">1, </w:t>
            </w:r>
            <w:r w:rsidRPr="00897FAD">
              <w:rPr>
                <w:rFonts w:cs="Arial"/>
                <w:sz w:val="20"/>
                <w:szCs w:val="20"/>
              </w:rPr>
              <w:t>Б</w:t>
            </w:r>
            <w:r w:rsidRPr="00897FAD">
              <w:rPr>
                <w:rFonts w:cs="Arial"/>
                <w:sz w:val="20"/>
                <w:szCs w:val="20"/>
                <w:vertAlign w:val="subscript"/>
              </w:rPr>
              <w:t xml:space="preserve">1.17, </w:t>
            </w:r>
          </w:p>
        </w:tc>
        <w:tc>
          <w:tcPr>
            <w:tcW w:w="2977" w:type="dxa"/>
            <w:shd w:val="clear" w:color="auto" w:fill="auto"/>
            <w:vAlign w:val="center"/>
          </w:tcPr>
          <w:p w:rsidR="00897FAD" w:rsidRPr="00067B78" w:rsidRDefault="00897FAD" w:rsidP="00410180">
            <w:pPr>
              <w:rPr>
                <w:rFonts w:cs="Arial"/>
                <w:sz w:val="20"/>
                <w:szCs w:val="20"/>
              </w:rPr>
            </w:pPr>
            <w:r w:rsidRPr="00067B78">
              <w:rPr>
                <w:rFonts w:cs="Arial"/>
                <w:sz w:val="20"/>
                <w:szCs w:val="20"/>
              </w:rPr>
              <w:t>Копии протоколов комиссий об аттестации</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чел.</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4 и более</w:t>
            </w:r>
          </w:p>
          <w:p w:rsidR="00897FAD" w:rsidRPr="00897FAD" w:rsidRDefault="00897FAD" w:rsidP="00067B78">
            <w:pPr>
              <w:rPr>
                <w:rFonts w:cs="Arial"/>
                <w:sz w:val="20"/>
                <w:szCs w:val="20"/>
              </w:rPr>
            </w:pPr>
          </w:p>
          <w:p w:rsidR="00897FAD" w:rsidRPr="00897FAD" w:rsidRDefault="00897FAD" w:rsidP="00067B78">
            <w:pPr>
              <w:rPr>
                <w:rFonts w:cs="Arial"/>
                <w:sz w:val="20"/>
                <w:szCs w:val="20"/>
              </w:rPr>
            </w:pP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5.5</w:t>
            </w:r>
          </w:p>
        </w:tc>
        <w:tc>
          <w:tcPr>
            <w:tcW w:w="3544"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jc w:val="both"/>
              <w:rPr>
                <w:rFonts w:cs="Arial"/>
                <w:sz w:val="20"/>
                <w:szCs w:val="20"/>
              </w:rPr>
            </w:pPr>
            <w:r w:rsidRPr="00897FAD">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сталей:(М 01–сталь 20),</w:t>
            </w:r>
          </w:p>
        </w:tc>
        <w:tc>
          <w:tcPr>
            <w:tcW w:w="2977" w:type="dxa"/>
            <w:tcBorders>
              <w:top w:val="single" w:sz="4" w:space="0" w:color="000000"/>
              <w:left w:val="single" w:sz="4" w:space="0" w:color="000000"/>
              <w:bottom w:val="single" w:sz="4" w:space="0" w:color="000000"/>
            </w:tcBorders>
            <w:shd w:val="clear" w:color="auto" w:fill="auto"/>
            <w:vAlign w:val="center"/>
          </w:tcPr>
          <w:p w:rsidR="00897FAD" w:rsidRPr="00067B78" w:rsidRDefault="00897FAD" w:rsidP="00067B78">
            <w:pPr>
              <w:jc w:val="both"/>
              <w:rPr>
                <w:rFonts w:cs="Arial"/>
                <w:sz w:val="20"/>
                <w:szCs w:val="20"/>
              </w:rPr>
            </w:pPr>
            <w:r w:rsidRPr="00067B78">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559" w:type="dxa"/>
            <w:tcBorders>
              <w:top w:val="single" w:sz="4" w:space="0" w:color="000000"/>
              <w:left w:val="single" w:sz="4" w:space="0" w:color="000000"/>
              <w:bottom w:val="single" w:sz="4" w:space="0" w:color="000000"/>
            </w:tcBorders>
            <w:shd w:val="clear" w:color="auto" w:fill="auto"/>
          </w:tcPr>
          <w:p w:rsidR="00897FAD" w:rsidRPr="00897FAD" w:rsidRDefault="00897FAD" w:rsidP="00067B78">
            <w:pPr>
              <w:rPr>
                <w:rFonts w:cs="Arial"/>
                <w:sz w:val="20"/>
                <w:szCs w:val="20"/>
              </w:rPr>
            </w:pPr>
            <w:r>
              <w:rPr>
                <w:rFonts w:cs="Arial"/>
                <w:sz w:val="20"/>
                <w:szCs w:val="20"/>
              </w:rPr>
              <w:t>н</w:t>
            </w:r>
            <w:r w:rsidRPr="00897FAD">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97FAD" w:rsidRPr="00897FAD" w:rsidRDefault="00897FAD" w:rsidP="00067B78">
            <w:pPr>
              <w:rPr>
                <w:rFonts w:cs="Arial"/>
                <w:sz w:val="20"/>
                <w:szCs w:val="20"/>
              </w:rPr>
            </w:pPr>
            <w:r w:rsidRPr="00897FAD">
              <w:rPr>
                <w:rFonts w:cs="Arial"/>
                <w:sz w:val="20"/>
                <w:szCs w:val="20"/>
              </w:rPr>
              <w:t>наличие</w:t>
            </w: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5.6</w:t>
            </w:r>
          </w:p>
        </w:tc>
        <w:tc>
          <w:tcPr>
            <w:tcW w:w="3544"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jc w:val="both"/>
              <w:rPr>
                <w:rFonts w:cs="Arial"/>
                <w:sz w:val="20"/>
                <w:szCs w:val="20"/>
              </w:rPr>
            </w:pPr>
            <w:r w:rsidRPr="00897FAD">
              <w:rPr>
                <w:rFonts w:cs="Arial"/>
                <w:sz w:val="20"/>
                <w:szCs w:val="20"/>
              </w:rPr>
              <w:t xml:space="preserve"> - сварочными аппаратами. Все сварочное оборудование должно иметь «Свидетельство об аттестации сварочного оборудования» в соответствии с требованиями РД 03.614-03,</w:t>
            </w:r>
          </w:p>
        </w:tc>
        <w:tc>
          <w:tcPr>
            <w:tcW w:w="2977" w:type="dxa"/>
            <w:tcBorders>
              <w:top w:val="single" w:sz="4" w:space="0" w:color="000000"/>
              <w:left w:val="single" w:sz="4" w:space="0" w:color="000000"/>
              <w:bottom w:val="single" w:sz="4" w:space="0" w:color="000000"/>
            </w:tcBorders>
            <w:shd w:val="clear" w:color="auto" w:fill="auto"/>
            <w:vAlign w:val="center"/>
          </w:tcPr>
          <w:p w:rsidR="00897FAD" w:rsidRPr="00067B78" w:rsidRDefault="00897FAD" w:rsidP="00067B78">
            <w:pPr>
              <w:jc w:val="both"/>
              <w:rPr>
                <w:rFonts w:cs="Arial"/>
                <w:sz w:val="20"/>
                <w:szCs w:val="20"/>
              </w:rPr>
            </w:pPr>
            <w:r w:rsidRPr="00067B78">
              <w:rPr>
                <w:rFonts w:cs="Arial"/>
                <w:sz w:val="20"/>
                <w:szCs w:val="20"/>
              </w:rPr>
              <w:t>Копии свидетельств об аттестации сварочного оборудования.    Справка о наличии производственных мощностей (Форма 9).</w:t>
            </w:r>
          </w:p>
          <w:p w:rsidR="00897FAD" w:rsidRPr="00067B78" w:rsidRDefault="00897FAD" w:rsidP="00067B78">
            <w:pPr>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4 и более</w:t>
            </w: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w:t>
            </w:r>
          </w:p>
        </w:tc>
        <w:tc>
          <w:tcPr>
            <w:tcW w:w="3544" w:type="dxa"/>
            <w:shd w:val="clear" w:color="auto" w:fill="auto"/>
            <w:vAlign w:val="center"/>
          </w:tcPr>
          <w:p w:rsidR="00897FAD" w:rsidRPr="00897FAD" w:rsidRDefault="00897FAD" w:rsidP="00067B78">
            <w:pPr>
              <w:rPr>
                <w:rFonts w:eastAsia="Calibri" w:cs="Arial"/>
                <w:sz w:val="20"/>
                <w:szCs w:val="20"/>
              </w:rPr>
            </w:pPr>
            <w:r w:rsidRPr="00897FAD">
              <w:rPr>
                <w:rFonts w:cs="Arial"/>
                <w:sz w:val="20"/>
                <w:szCs w:val="20"/>
              </w:rPr>
              <w:t>Укомплектованность для проведения работ достаточным количеством грузоподъемной, специальной техники, оснастки, инструмента, находящихся в собственности или в аренде:</w:t>
            </w:r>
          </w:p>
        </w:tc>
        <w:tc>
          <w:tcPr>
            <w:tcW w:w="2977" w:type="dxa"/>
            <w:shd w:val="clear" w:color="auto" w:fill="auto"/>
            <w:vAlign w:val="center"/>
          </w:tcPr>
          <w:p w:rsidR="00897FAD" w:rsidRPr="00067B78" w:rsidRDefault="00897FAD" w:rsidP="00067B78">
            <w:pPr>
              <w:rPr>
                <w:rFonts w:eastAsia="Calibri" w:cs="Arial"/>
                <w:sz w:val="20"/>
                <w:szCs w:val="20"/>
              </w:rPr>
            </w:pPr>
          </w:p>
        </w:tc>
        <w:tc>
          <w:tcPr>
            <w:tcW w:w="1559" w:type="dxa"/>
            <w:shd w:val="clear" w:color="000000" w:fill="FFFFFF"/>
            <w:vAlign w:val="center"/>
          </w:tcPr>
          <w:p w:rsidR="00897FAD" w:rsidRPr="00897FAD" w:rsidRDefault="00897FAD" w:rsidP="00067B78">
            <w:pPr>
              <w:rPr>
                <w:rFonts w:cs="Arial"/>
                <w:sz w:val="20"/>
                <w:szCs w:val="20"/>
              </w:rPr>
            </w:pPr>
          </w:p>
        </w:tc>
        <w:tc>
          <w:tcPr>
            <w:tcW w:w="1559" w:type="dxa"/>
            <w:shd w:val="clear" w:color="000000" w:fill="FFFFFF"/>
            <w:vAlign w:val="center"/>
          </w:tcPr>
          <w:p w:rsidR="00897FAD" w:rsidRPr="00897FAD" w:rsidRDefault="00897FAD" w:rsidP="00067B78">
            <w:pPr>
              <w:rPr>
                <w:rFonts w:cs="Arial"/>
                <w:sz w:val="20"/>
                <w:szCs w:val="20"/>
              </w:rPr>
            </w:pP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6.1</w:t>
            </w:r>
          </w:p>
        </w:tc>
        <w:tc>
          <w:tcPr>
            <w:tcW w:w="3544" w:type="dxa"/>
            <w:shd w:val="clear" w:color="auto" w:fill="auto"/>
            <w:vAlign w:val="center"/>
          </w:tcPr>
          <w:p w:rsidR="00897FAD" w:rsidRPr="00897FAD" w:rsidRDefault="00897FAD" w:rsidP="00067B78">
            <w:pPr>
              <w:rPr>
                <w:rFonts w:cs="Arial"/>
                <w:sz w:val="20"/>
                <w:szCs w:val="20"/>
              </w:rPr>
            </w:pPr>
            <w:r w:rsidRPr="00897FAD">
              <w:rPr>
                <w:rFonts w:cs="Arial"/>
                <w:sz w:val="20"/>
                <w:szCs w:val="20"/>
              </w:rPr>
              <w:t>- грузовой транспортной техникой для перевозки оборудования, запчастей, материалов,</w:t>
            </w:r>
          </w:p>
        </w:tc>
        <w:tc>
          <w:tcPr>
            <w:tcW w:w="2977" w:type="dxa"/>
            <w:shd w:val="clear" w:color="auto" w:fill="auto"/>
            <w:vAlign w:val="center"/>
          </w:tcPr>
          <w:p w:rsidR="00897FAD" w:rsidRPr="00067B78" w:rsidRDefault="00897FAD" w:rsidP="006D0CEE">
            <w:pPr>
              <w:rPr>
                <w:rFonts w:cs="Arial"/>
                <w:sz w:val="20"/>
                <w:szCs w:val="20"/>
              </w:rPr>
            </w:pPr>
            <w:r w:rsidRPr="00067B78">
              <w:rPr>
                <w:rFonts w:cs="Arial"/>
                <w:sz w:val="20"/>
                <w:szCs w:val="20"/>
              </w:rPr>
              <w:t>Справка о наличии производственных мощностей (Форма 9).</w:t>
            </w:r>
          </w:p>
        </w:tc>
        <w:tc>
          <w:tcPr>
            <w:tcW w:w="1559" w:type="dxa"/>
            <w:shd w:val="clear" w:color="000000" w:fill="FFFFFF"/>
            <w:vAlign w:val="center"/>
          </w:tcPr>
          <w:p w:rsidR="00897FAD" w:rsidRPr="00897FAD" w:rsidRDefault="00897FAD" w:rsidP="00067B78">
            <w:pPr>
              <w:rPr>
                <w:rFonts w:cs="Arial"/>
                <w:sz w:val="20"/>
                <w:szCs w:val="20"/>
              </w:rPr>
            </w:pPr>
            <w:r>
              <w:rPr>
                <w:rFonts w:cs="Arial"/>
                <w:sz w:val="20"/>
                <w:szCs w:val="20"/>
              </w:rPr>
              <w:t>е</w:t>
            </w:r>
            <w:r w:rsidRPr="00897FAD">
              <w:rPr>
                <w:rFonts w:cs="Arial"/>
                <w:sz w:val="20"/>
                <w:szCs w:val="20"/>
              </w:rPr>
              <w:t>д.</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3 и более</w:t>
            </w:r>
          </w:p>
        </w:tc>
      </w:tr>
      <w:tr w:rsidR="00897FAD" w:rsidRPr="0005456B" w:rsidTr="00897FAD">
        <w:trPr>
          <w:trHeight w:val="326"/>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6.2</w:t>
            </w:r>
          </w:p>
        </w:tc>
        <w:tc>
          <w:tcPr>
            <w:tcW w:w="3544" w:type="dxa"/>
            <w:shd w:val="clear" w:color="auto" w:fill="auto"/>
            <w:vAlign w:val="center"/>
          </w:tcPr>
          <w:p w:rsidR="00897FAD" w:rsidRPr="00897FAD" w:rsidRDefault="00897FAD" w:rsidP="00067B78">
            <w:pPr>
              <w:jc w:val="both"/>
              <w:rPr>
                <w:rFonts w:cs="Arial"/>
                <w:sz w:val="20"/>
                <w:szCs w:val="20"/>
              </w:rPr>
            </w:pPr>
            <w:r w:rsidRPr="00897FAD">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977" w:type="dxa"/>
            <w:shd w:val="clear" w:color="auto" w:fill="auto"/>
            <w:vAlign w:val="center"/>
          </w:tcPr>
          <w:p w:rsidR="00897FAD" w:rsidRPr="00067B78" w:rsidRDefault="00897FAD" w:rsidP="006D0CEE">
            <w:pPr>
              <w:rPr>
                <w:rFonts w:cs="Arial"/>
                <w:sz w:val="20"/>
                <w:szCs w:val="20"/>
              </w:rPr>
            </w:pPr>
            <w:r w:rsidRPr="00067B78">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59" w:type="dxa"/>
            <w:shd w:val="clear" w:color="000000" w:fill="FFFFFF"/>
          </w:tcPr>
          <w:p w:rsidR="00897FAD" w:rsidRPr="00897FAD" w:rsidRDefault="00897FAD" w:rsidP="00067B78">
            <w:pPr>
              <w:rPr>
                <w:rFonts w:cs="Arial"/>
                <w:sz w:val="20"/>
                <w:szCs w:val="20"/>
              </w:rPr>
            </w:pPr>
            <w:r>
              <w:rPr>
                <w:rFonts w:cs="Arial"/>
                <w:sz w:val="20"/>
                <w:szCs w:val="20"/>
              </w:rPr>
              <w:t>н</w:t>
            </w:r>
            <w:r w:rsidRPr="00897FAD">
              <w:rPr>
                <w:rFonts w:cs="Arial"/>
                <w:sz w:val="20"/>
                <w:szCs w:val="20"/>
              </w:rPr>
              <w:t>аличие/ отсутствие</w:t>
            </w:r>
          </w:p>
        </w:tc>
        <w:tc>
          <w:tcPr>
            <w:tcW w:w="1559" w:type="dxa"/>
            <w:shd w:val="clear" w:color="000000" w:fill="FFFFFF"/>
          </w:tcPr>
          <w:p w:rsidR="00897FAD" w:rsidRPr="00897FAD" w:rsidRDefault="00897FAD" w:rsidP="00067B78">
            <w:pPr>
              <w:rPr>
                <w:rFonts w:cs="Arial"/>
                <w:sz w:val="20"/>
                <w:szCs w:val="20"/>
              </w:rPr>
            </w:pPr>
            <w:r w:rsidRPr="00897FAD">
              <w:rPr>
                <w:rFonts w:cs="Arial"/>
                <w:sz w:val="20"/>
                <w:szCs w:val="20"/>
              </w:rPr>
              <w:t>наличие</w:t>
            </w: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6.3</w:t>
            </w:r>
          </w:p>
        </w:tc>
        <w:tc>
          <w:tcPr>
            <w:tcW w:w="3544" w:type="dxa"/>
            <w:shd w:val="clear" w:color="auto" w:fill="auto"/>
            <w:vAlign w:val="center"/>
          </w:tcPr>
          <w:p w:rsidR="00897FAD" w:rsidRPr="00897FAD" w:rsidRDefault="00897FAD" w:rsidP="00067B78">
            <w:pPr>
              <w:rPr>
                <w:rFonts w:cs="Arial"/>
                <w:sz w:val="20"/>
                <w:szCs w:val="20"/>
              </w:rPr>
            </w:pPr>
            <w:r w:rsidRPr="00897FAD">
              <w:rPr>
                <w:rFonts w:cs="Arial"/>
                <w:sz w:val="20"/>
                <w:szCs w:val="20"/>
              </w:rPr>
              <w:t>- оснащение ремнями безопасности транспортных средств (где это предусмотрено конструкцией ТС),</w:t>
            </w:r>
          </w:p>
        </w:tc>
        <w:tc>
          <w:tcPr>
            <w:tcW w:w="2977" w:type="dxa"/>
            <w:shd w:val="clear" w:color="auto" w:fill="auto"/>
            <w:vAlign w:val="center"/>
          </w:tcPr>
          <w:p w:rsidR="00897FAD" w:rsidRPr="00067B78" w:rsidRDefault="00897FAD" w:rsidP="006D0CEE">
            <w:pPr>
              <w:rPr>
                <w:rFonts w:cs="Arial"/>
                <w:sz w:val="20"/>
                <w:szCs w:val="20"/>
              </w:rPr>
            </w:pPr>
            <w:r w:rsidRPr="00067B78">
              <w:rPr>
                <w:rFonts w:cs="Arial"/>
                <w:sz w:val="20"/>
                <w:szCs w:val="20"/>
              </w:rPr>
              <w:t>Справка о наличии производственных мощностей (Форма 9).</w:t>
            </w:r>
          </w:p>
          <w:p w:rsidR="00897FAD" w:rsidRPr="00067B78" w:rsidRDefault="00897FAD" w:rsidP="00067B78">
            <w:pPr>
              <w:rPr>
                <w:rFonts w:cs="Arial"/>
                <w:sz w:val="20"/>
                <w:szCs w:val="20"/>
              </w:rPr>
            </w:pPr>
          </w:p>
        </w:tc>
        <w:tc>
          <w:tcPr>
            <w:tcW w:w="1559" w:type="dxa"/>
            <w:shd w:val="clear" w:color="000000" w:fill="FFFFFF"/>
          </w:tcPr>
          <w:p w:rsidR="00897FAD" w:rsidRPr="00897FAD" w:rsidRDefault="00B869D4" w:rsidP="00067B78">
            <w:pPr>
              <w:rPr>
                <w:rFonts w:cs="Arial"/>
                <w:sz w:val="20"/>
                <w:szCs w:val="20"/>
              </w:rPr>
            </w:pPr>
            <w:r>
              <w:rPr>
                <w:rFonts w:cs="Arial"/>
                <w:sz w:val="20"/>
                <w:szCs w:val="20"/>
              </w:rPr>
              <w:t>н</w:t>
            </w:r>
            <w:r w:rsidR="00897FAD" w:rsidRPr="00897FAD">
              <w:rPr>
                <w:rFonts w:cs="Arial"/>
                <w:sz w:val="20"/>
                <w:szCs w:val="20"/>
              </w:rPr>
              <w:t>аличие/ отсутствие</w:t>
            </w:r>
          </w:p>
        </w:tc>
        <w:tc>
          <w:tcPr>
            <w:tcW w:w="1559" w:type="dxa"/>
            <w:shd w:val="clear" w:color="000000" w:fill="FFFFFF"/>
          </w:tcPr>
          <w:p w:rsidR="00897FAD" w:rsidRPr="00897FAD" w:rsidRDefault="00897FAD" w:rsidP="00067B78">
            <w:pPr>
              <w:rPr>
                <w:rFonts w:cs="Arial"/>
                <w:sz w:val="20"/>
                <w:szCs w:val="20"/>
              </w:rPr>
            </w:pPr>
            <w:r w:rsidRPr="00897FAD">
              <w:rPr>
                <w:rFonts w:cs="Arial"/>
                <w:sz w:val="20"/>
                <w:szCs w:val="20"/>
              </w:rPr>
              <w:t>наличие</w:t>
            </w:r>
          </w:p>
        </w:tc>
      </w:tr>
      <w:tr w:rsidR="00410180" w:rsidRPr="0005456B" w:rsidTr="00897FAD">
        <w:trPr>
          <w:trHeight w:val="195"/>
        </w:trPr>
        <w:tc>
          <w:tcPr>
            <w:tcW w:w="709" w:type="dxa"/>
            <w:shd w:val="clear" w:color="auto" w:fill="auto"/>
            <w:noWrap/>
            <w:vAlign w:val="center"/>
          </w:tcPr>
          <w:p w:rsidR="00410180" w:rsidRPr="00897FAD" w:rsidRDefault="00410180" w:rsidP="00067B78">
            <w:pPr>
              <w:rPr>
                <w:rFonts w:cs="Arial"/>
                <w:sz w:val="20"/>
                <w:szCs w:val="20"/>
              </w:rPr>
            </w:pPr>
            <w:r w:rsidRPr="00897FAD">
              <w:rPr>
                <w:rFonts w:cs="Arial"/>
                <w:sz w:val="20"/>
                <w:szCs w:val="20"/>
              </w:rPr>
              <w:t>6.4</w:t>
            </w:r>
          </w:p>
        </w:tc>
        <w:tc>
          <w:tcPr>
            <w:tcW w:w="3544" w:type="dxa"/>
            <w:shd w:val="clear" w:color="auto" w:fill="auto"/>
            <w:vAlign w:val="center"/>
          </w:tcPr>
          <w:p w:rsidR="00410180" w:rsidRPr="00897FAD" w:rsidRDefault="00410180" w:rsidP="00067B78">
            <w:pPr>
              <w:rPr>
                <w:rFonts w:cs="Arial"/>
                <w:sz w:val="20"/>
                <w:szCs w:val="20"/>
              </w:rPr>
            </w:pPr>
            <w:r w:rsidRPr="00897FAD">
              <w:rPr>
                <w:rFonts w:cs="Arial"/>
                <w:sz w:val="20"/>
                <w:szCs w:val="20"/>
              </w:rPr>
              <w:t>- передвижными компрессорами</w:t>
            </w:r>
          </w:p>
        </w:tc>
        <w:tc>
          <w:tcPr>
            <w:tcW w:w="2977" w:type="dxa"/>
            <w:vMerge w:val="restart"/>
            <w:shd w:val="clear" w:color="auto" w:fill="auto"/>
            <w:vAlign w:val="center"/>
          </w:tcPr>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6D0CEE">
            <w:pPr>
              <w:rPr>
                <w:rFonts w:cs="Arial"/>
                <w:sz w:val="20"/>
                <w:szCs w:val="20"/>
              </w:rPr>
            </w:pPr>
            <w:r w:rsidRPr="00067B78">
              <w:rPr>
                <w:rFonts w:cs="Arial"/>
                <w:sz w:val="20"/>
                <w:szCs w:val="20"/>
              </w:rPr>
              <w:t>Справка о наличии производственных мощностей (Форма 9).</w:t>
            </w:r>
          </w:p>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067B78">
            <w:pPr>
              <w:rPr>
                <w:rFonts w:cs="Arial"/>
                <w:sz w:val="20"/>
                <w:szCs w:val="20"/>
              </w:rPr>
            </w:pPr>
          </w:p>
          <w:p w:rsidR="00410180" w:rsidRPr="00067B78" w:rsidRDefault="00410180" w:rsidP="00067B78">
            <w:pPr>
              <w:rPr>
                <w:rFonts w:cs="Arial"/>
                <w:sz w:val="20"/>
                <w:szCs w:val="20"/>
              </w:rPr>
            </w:pPr>
          </w:p>
        </w:tc>
        <w:tc>
          <w:tcPr>
            <w:tcW w:w="1559" w:type="dxa"/>
            <w:shd w:val="clear" w:color="000000" w:fill="FFFFFF"/>
            <w:vAlign w:val="center"/>
          </w:tcPr>
          <w:p w:rsidR="00410180" w:rsidRPr="00897FAD" w:rsidRDefault="00410180" w:rsidP="00067B78">
            <w:pPr>
              <w:rPr>
                <w:rFonts w:cs="Arial"/>
                <w:sz w:val="20"/>
                <w:szCs w:val="20"/>
              </w:rPr>
            </w:pPr>
            <w:r>
              <w:rPr>
                <w:rFonts w:cs="Arial"/>
                <w:sz w:val="20"/>
                <w:szCs w:val="20"/>
              </w:rPr>
              <w:t>е</w:t>
            </w:r>
            <w:r w:rsidRPr="00897FAD">
              <w:rPr>
                <w:rFonts w:cs="Arial"/>
                <w:sz w:val="20"/>
                <w:szCs w:val="20"/>
              </w:rPr>
              <w:t>д.</w:t>
            </w:r>
          </w:p>
        </w:tc>
        <w:tc>
          <w:tcPr>
            <w:tcW w:w="1559" w:type="dxa"/>
            <w:shd w:val="clear" w:color="000000" w:fill="FFFFFF"/>
            <w:vAlign w:val="center"/>
          </w:tcPr>
          <w:p w:rsidR="00410180" w:rsidRPr="00897FAD" w:rsidRDefault="00410180" w:rsidP="00067B78">
            <w:pPr>
              <w:rPr>
                <w:rFonts w:cs="Arial"/>
                <w:sz w:val="20"/>
                <w:szCs w:val="20"/>
              </w:rPr>
            </w:pPr>
            <w:r w:rsidRPr="00897FAD">
              <w:rPr>
                <w:rFonts w:cs="Arial"/>
                <w:sz w:val="20"/>
                <w:szCs w:val="20"/>
              </w:rPr>
              <w:t>3 и более</w:t>
            </w:r>
          </w:p>
        </w:tc>
      </w:tr>
      <w:tr w:rsidR="00410180" w:rsidRPr="0005456B" w:rsidTr="00897FAD">
        <w:trPr>
          <w:trHeight w:val="1207"/>
        </w:trPr>
        <w:tc>
          <w:tcPr>
            <w:tcW w:w="709" w:type="dxa"/>
            <w:shd w:val="clear" w:color="auto" w:fill="auto"/>
            <w:noWrap/>
            <w:vAlign w:val="center"/>
          </w:tcPr>
          <w:p w:rsidR="00410180" w:rsidRPr="00897FAD" w:rsidRDefault="00410180" w:rsidP="00067B78">
            <w:pPr>
              <w:rPr>
                <w:rFonts w:cs="Arial"/>
                <w:sz w:val="20"/>
                <w:szCs w:val="20"/>
              </w:rPr>
            </w:pPr>
            <w:r w:rsidRPr="00897FAD">
              <w:rPr>
                <w:rFonts w:cs="Arial"/>
                <w:sz w:val="20"/>
                <w:szCs w:val="20"/>
              </w:rPr>
              <w:t>6.5</w:t>
            </w:r>
          </w:p>
        </w:tc>
        <w:tc>
          <w:tcPr>
            <w:tcW w:w="3544" w:type="dxa"/>
            <w:shd w:val="clear" w:color="auto" w:fill="auto"/>
            <w:vAlign w:val="center"/>
          </w:tcPr>
          <w:p w:rsidR="00410180" w:rsidRPr="00897FAD" w:rsidRDefault="00410180" w:rsidP="00067B78">
            <w:pPr>
              <w:rPr>
                <w:rFonts w:cs="Arial"/>
                <w:sz w:val="20"/>
                <w:szCs w:val="20"/>
              </w:rPr>
            </w:pPr>
            <w:r w:rsidRPr="00897FAD">
              <w:rPr>
                <w:rFonts w:cs="Arial"/>
                <w:sz w:val="20"/>
                <w:szCs w:val="20"/>
              </w:rPr>
              <w:t>- ручным рабочим инструментом отечественного или импортного производства (ключи рожковые, накидные, ударные) различных типоразмеров, в том числе искробезопасного исполнения</w:t>
            </w:r>
          </w:p>
        </w:tc>
        <w:tc>
          <w:tcPr>
            <w:tcW w:w="2977" w:type="dxa"/>
            <w:vMerge/>
            <w:shd w:val="clear" w:color="auto" w:fill="auto"/>
          </w:tcPr>
          <w:p w:rsidR="00410180" w:rsidRPr="00067B78" w:rsidRDefault="00410180" w:rsidP="00067B78">
            <w:pPr>
              <w:rPr>
                <w:rFonts w:cs="Arial"/>
                <w:sz w:val="20"/>
                <w:szCs w:val="20"/>
              </w:rPr>
            </w:pPr>
          </w:p>
        </w:tc>
        <w:tc>
          <w:tcPr>
            <w:tcW w:w="1559" w:type="dxa"/>
            <w:shd w:val="clear" w:color="000000" w:fill="FFFFFF"/>
            <w:vAlign w:val="center"/>
          </w:tcPr>
          <w:p w:rsidR="00410180" w:rsidRPr="00897FAD" w:rsidRDefault="00410180" w:rsidP="00067B78">
            <w:pPr>
              <w:rPr>
                <w:rFonts w:cs="Arial"/>
                <w:sz w:val="20"/>
                <w:szCs w:val="20"/>
              </w:rPr>
            </w:pPr>
            <w:r>
              <w:rPr>
                <w:rFonts w:cs="Arial"/>
                <w:sz w:val="20"/>
                <w:szCs w:val="20"/>
              </w:rPr>
              <w:t>к</w:t>
            </w:r>
            <w:r w:rsidRPr="00897FAD">
              <w:rPr>
                <w:rFonts w:cs="Arial"/>
                <w:sz w:val="20"/>
                <w:szCs w:val="20"/>
              </w:rPr>
              <w:t>омпл.</w:t>
            </w:r>
          </w:p>
        </w:tc>
        <w:tc>
          <w:tcPr>
            <w:tcW w:w="1559" w:type="dxa"/>
            <w:shd w:val="clear" w:color="000000" w:fill="FFFFFF"/>
            <w:vAlign w:val="center"/>
          </w:tcPr>
          <w:p w:rsidR="00410180" w:rsidRPr="00897FAD" w:rsidRDefault="00410180" w:rsidP="00067B78">
            <w:pPr>
              <w:rPr>
                <w:rFonts w:cs="Arial"/>
                <w:sz w:val="20"/>
                <w:szCs w:val="20"/>
              </w:rPr>
            </w:pPr>
            <w:r w:rsidRPr="00897FAD">
              <w:rPr>
                <w:rFonts w:cs="Arial"/>
                <w:sz w:val="20"/>
                <w:szCs w:val="20"/>
              </w:rPr>
              <w:t>10 и более</w:t>
            </w:r>
          </w:p>
        </w:tc>
      </w:tr>
      <w:tr w:rsidR="00410180" w:rsidRPr="0005456B" w:rsidTr="00897FAD">
        <w:trPr>
          <w:trHeight w:val="195"/>
        </w:trPr>
        <w:tc>
          <w:tcPr>
            <w:tcW w:w="709" w:type="dxa"/>
            <w:shd w:val="clear" w:color="auto" w:fill="auto"/>
            <w:noWrap/>
            <w:vAlign w:val="center"/>
          </w:tcPr>
          <w:p w:rsidR="00410180" w:rsidRPr="00897FAD" w:rsidRDefault="00410180" w:rsidP="00067B78">
            <w:pPr>
              <w:rPr>
                <w:rFonts w:cs="Arial"/>
                <w:sz w:val="20"/>
                <w:szCs w:val="20"/>
              </w:rPr>
            </w:pPr>
            <w:r w:rsidRPr="00897FAD">
              <w:rPr>
                <w:rFonts w:cs="Arial"/>
                <w:sz w:val="20"/>
                <w:szCs w:val="20"/>
              </w:rPr>
              <w:t>6.6</w:t>
            </w:r>
          </w:p>
        </w:tc>
        <w:tc>
          <w:tcPr>
            <w:tcW w:w="3544" w:type="dxa"/>
            <w:shd w:val="clear" w:color="auto" w:fill="auto"/>
            <w:vAlign w:val="center"/>
          </w:tcPr>
          <w:p w:rsidR="00410180" w:rsidRPr="00897FAD" w:rsidRDefault="00410180" w:rsidP="00067B78">
            <w:pPr>
              <w:rPr>
                <w:rFonts w:cs="Arial"/>
                <w:sz w:val="20"/>
                <w:szCs w:val="20"/>
              </w:rPr>
            </w:pPr>
            <w:r w:rsidRPr="00897FAD">
              <w:rPr>
                <w:rFonts w:cs="Arial"/>
                <w:sz w:val="20"/>
                <w:szCs w:val="20"/>
              </w:rPr>
              <w:t xml:space="preserve">- гидравлическими динамометрическими ключами различной мощности (от 2000 до 20000 Нм), </w:t>
            </w:r>
          </w:p>
        </w:tc>
        <w:tc>
          <w:tcPr>
            <w:tcW w:w="2977" w:type="dxa"/>
            <w:vMerge/>
            <w:shd w:val="clear" w:color="auto" w:fill="auto"/>
          </w:tcPr>
          <w:p w:rsidR="00410180" w:rsidRPr="00067B78" w:rsidRDefault="00410180" w:rsidP="00067B78">
            <w:pPr>
              <w:rPr>
                <w:rFonts w:cs="Arial"/>
                <w:sz w:val="20"/>
                <w:szCs w:val="20"/>
              </w:rPr>
            </w:pPr>
          </w:p>
        </w:tc>
        <w:tc>
          <w:tcPr>
            <w:tcW w:w="1559" w:type="dxa"/>
            <w:shd w:val="clear" w:color="000000" w:fill="FFFFFF"/>
            <w:vAlign w:val="center"/>
          </w:tcPr>
          <w:p w:rsidR="00410180" w:rsidRPr="00897FAD" w:rsidRDefault="00410180" w:rsidP="00067B78">
            <w:pPr>
              <w:rPr>
                <w:rFonts w:cs="Arial"/>
                <w:sz w:val="20"/>
                <w:szCs w:val="20"/>
              </w:rPr>
            </w:pPr>
            <w:r>
              <w:rPr>
                <w:rFonts w:cs="Arial"/>
                <w:sz w:val="20"/>
                <w:szCs w:val="20"/>
              </w:rPr>
              <w:t>к</w:t>
            </w:r>
            <w:r w:rsidRPr="00897FAD">
              <w:rPr>
                <w:rFonts w:cs="Arial"/>
                <w:sz w:val="20"/>
                <w:szCs w:val="20"/>
              </w:rPr>
              <w:t>омпл.</w:t>
            </w:r>
          </w:p>
        </w:tc>
        <w:tc>
          <w:tcPr>
            <w:tcW w:w="1559" w:type="dxa"/>
            <w:shd w:val="clear" w:color="000000" w:fill="FFFFFF"/>
            <w:vAlign w:val="center"/>
          </w:tcPr>
          <w:p w:rsidR="00410180" w:rsidRPr="00897FAD" w:rsidRDefault="00410180" w:rsidP="00067B78">
            <w:pPr>
              <w:rPr>
                <w:rFonts w:cs="Arial"/>
                <w:sz w:val="20"/>
                <w:szCs w:val="20"/>
              </w:rPr>
            </w:pPr>
            <w:r w:rsidRPr="00897FAD">
              <w:rPr>
                <w:rFonts w:cs="Arial"/>
                <w:sz w:val="20"/>
                <w:szCs w:val="20"/>
              </w:rPr>
              <w:t>1 и более</w:t>
            </w:r>
          </w:p>
        </w:tc>
      </w:tr>
      <w:tr w:rsidR="00410180" w:rsidRPr="0005456B" w:rsidTr="00897FAD">
        <w:trPr>
          <w:trHeight w:val="195"/>
        </w:trPr>
        <w:tc>
          <w:tcPr>
            <w:tcW w:w="709" w:type="dxa"/>
            <w:shd w:val="clear" w:color="auto" w:fill="auto"/>
            <w:noWrap/>
            <w:vAlign w:val="center"/>
          </w:tcPr>
          <w:p w:rsidR="00410180" w:rsidRPr="00897FAD" w:rsidRDefault="00410180" w:rsidP="00067B78">
            <w:pPr>
              <w:rPr>
                <w:rFonts w:cs="Arial"/>
                <w:sz w:val="20"/>
                <w:szCs w:val="20"/>
              </w:rPr>
            </w:pPr>
            <w:r w:rsidRPr="00897FAD">
              <w:rPr>
                <w:rFonts w:cs="Arial"/>
                <w:sz w:val="20"/>
                <w:szCs w:val="20"/>
              </w:rPr>
              <w:t>6.7</w:t>
            </w:r>
          </w:p>
        </w:tc>
        <w:tc>
          <w:tcPr>
            <w:tcW w:w="3544" w:type="dxa"/>
            <w:shd w:val="clear" w:color="auto" w:fill="auto"/>
            <w:vAlign w:val="center"/>
          </w:tcPr>
          <w:p w:rsidR="00410180" w:rsidRPr="00897FAD" w:rsidRDefault="00410180" w:rsidP="00067B78">
            <w:pPr>
              <w:rPr>
                <w:rFonts w:cs="Arial"/>
                <w:sz w:val="20"/>
                <w:szCs w:val="20"/>
              </w:rPr>
            </w:pPr>
            <w:r w:rsidRPr="00897FAD">
              <w:rPr>
                <w:rFonts w:cs="Arial"/>
                <w:sz w:val="20"/>
                <w:szCs w:val="20"/>
              </w:rPr>
              <w:t>- пневматическими ударными гайковертами различной мощности (до 2000 Нм), комплектами торцевых ударных головок к каждому гайковерту,</w:t>
            </w:r>
          </w:p>
        </w:tc>
        <w:tc>
          <w:tcPr>
            <w:tcW w:w="2977" w:type="dxa"/>
            <w:vMerge/>
            <w:shd w:val="clear" w:color="auto" w:fill="auto"/>
          </w:tcPr>
          <w:p w:rsidR="00410180" w:rsidRPr="00067B78" w:rsidRDefault="00410180" w:rsidP="00067B78">
            <w:pPr>
              <w:rPr>
                <w:rFonts w:cs="Arial"/>
                <w:sz w:val="20"/>
                <w:szCs w:val="20"/>
              </w:rPr>
            </w:pPr>
          </w:p>
        </w:tc>
        <w:tc>
          <w:tcPr>
            <w:tcW w:w="1559" w:type="dxa"/>
            <w:shd w:val="clear" w:color="000000" w:fill="FFFFFF"/>
            <w:vAlign w:val="center"/>
          </w:tcPr>
          <w:p w:rsidR="00410180" w:rsidRPr="00897FAD" w:rsidRDefault="00410180" w:rsidP="00067B78">
            <w:pPr>
              <w:rPr>
                <w:rFonts w:cs="Arial"/>
                <w:sz w:val="20"/>
                <w:szCs w:val="20"/>
              </w:rPr>
            </w:pPr>
            <w:r>
              <w:rPr>
                <w:rFonts w:cs="Arial"/>
                <w:sz w:val="20"/>
                <w:szCs w:val="20"/>
              </w:rPr>
              <w:t>к</w:t>
            </w:r>
            <w:r w:rsidRPr="00897FAD">
              <w:rPr>
                <w:rFonts w:cs="Arial"/>
                <w:sz w:val="20"/>
                <w:szCs w:val="20"/>
              </w:rPr>
              <w:t>омпл.</w:t>
            </w:r>
          </w:p>
        </w:tc>
        <w:tc>
          <w:tcPr>
            <w:tcW w:w="1559" w:type="dxa"/>
            <w:shd w:val="clear" w:color="000000" w:fill="FFFFFF"/>
            <w:vAlign w:val="center"/>
          </w:tcPr>
          <w:p w:rsidR="00410180" w:rsidRPr="00897FAD" w:rsidRDefault="00410180" w:rsidP="00067B78">
            <w:pPr>
              <w:rPr>
                <w:rFonts w:cs="Arial"/>
                <w:sz w:val="20"/>
                <w:szCs w:val="20"/>
              </w:rPr>
            </w:pPr>
            <w:r w:rsidRPr="00897FAD">
              <w:rPr>
                <w:rFonts w:cs="Arial"/>
                <w:sz w:val="20"/>
                <w:szCs w:val="20"/>
              </w:rPr>
              <w:t>1 и более</w:t>
            </w:r>
          </w:p>
        </w:tc>
      </w:tr>
      <w:tr w:rsidR="00410180" w:rsidRPr="0005456B" w:rsidTr="00897FAD">
        <w:trPr>
          <w:trHeight w:val="195"/>
        </w:trPr>
        <w:tc>
          <w:tcPr>
            <w:tcW w:w="709" w:type="dxa"/>
            <w:shd w:val="clear" w:color="auto" w:fill="auto"/>
            <w:noWrap/>
            <w:vAlign w:val="center"/>
          </w:tcPr>
          <w:p w:rsidR="00410180" w:rsidRPr="00897FAD" w:rsidRDefault="00410180" w:rsidP="00067B78">
            <w:pPr>
              <w:rPr>
                <w:rFonts w:cs="Arial"/>
                <w:sz w:val="20"/>
                <w:szCs w:val="20"/>
              </w:rPr>
            </w:pPr>
            <w:r w:rsidRPr="00897FAD">
              <w:rPr>
                <w:rFonts w:cs="Arial"/>
                <w:sz w:val="20"/>
                <w:szCs w:val="20"/>
              </w:rPr>
              <w:t>6.8</w:t>
            </w:r>
          </w:p>
        </w:tc>
        <w:tc>
          <w:tcPr>
            <w:tcW w:w="3544" w:type="dxa"/>
            <w:shd w:val="clear" w:color="auto" w:fill="auto"/>
            <w:vAlign w:val="center"/>
          </w:tcPr>
          <w:p w:rsidR="00410180" w:rsidRPr="00897FAD" w:rsidRDefault="00410180" w:rsidP="00067B78">
            <w:pPr>
              <w:rPr>
                <w:rFonts w:cs="Arial"/>
                <w:sz w:val="20"/>
                <w:szCs w:val="20"/>
              </w:rPr>
            </w:pPr>
            <w:r w:rsidRPr="00897FAD">
              <w:rPr>
                <w:rFonts w:cs="Arial"/>
                <w:sz w:val="20"/>
                <w:szCs w:val="20"/>
              </w:rPr>
              <w:t>- гидравлическими и механическими разгонщиками фланцев клинового или ступенчатого типа,</w:t>
            </w:r>
          </w:p>
        </w:tc>
        <w:tc>
          <w:tcPr>
            <w:tcW w:w="2977" w:type="dxa"/>
            <w:vMerge/>
            <w:shd w:val="clear" w:color="auto" w:fill="auto"/>
          </w:tcPr>
          <w:p w:rsidR="00410180" w:rsidRPr="00067B78" w:rsidRDefault="00410180" w:rsidP="00067B78">
            <w:pPr>
              <w:rPr>
                <w:rFonts w:cs="Arial"/>
                <w:sz w:val="20"/>
                <w:szCs w:val="20"/>
              </w:rPr>
            </w:pPr>
          </w:p>
        </w:tc>
        <w:tc>
          <w:tcPr>
            <w:tcW w:w="1559" w:type="dxa"/>
            <w:shd w:val="clear" w:color="000000" w:fill="FFFFFF"/>
            <w:vAlign w:val="center"/>
          </w:tcPr>
          <w:p w:rsidR="00410180" w:rsidRPr="00897FAD" w:rsidRDefault="00410180" w:rsidP="00067B78">
            <w:pPr>
              <w:rPr>
                <w:rFonts w:cs="Arial"/>
                <w:sz w:val="20"/>
                <w:szCs w:val="20"/>
              </w:rPr>
            </w:pPr>
            <w:r>
              <w:rPr>
                <w:rFonts w:cs="Arial"/>
                <w:sz w:val="20"/>
                <w:szCs w:val="20"/>
              </w:rPr>
              <w:t>к</w:t>
            </w:r>
            <w:r w:rsidRPr="00897FAD">
              <w:rPr>
                <w:rFonts w:cs="Arial"/>
                <w:sz w:val="20"/>
                <w:szCs w:val="20"/>
              </w:rPr>
              <w:t>омпл.</w:t>
            </w:r>
          </w:p>
        </w:tc>
        <w:tc>
          <w:tcPr>
            <w:tcW w:w="1559" w:type="dxa"/>
            <w:shd w:val="clear" w:color="000000" w:fill="FFFFFF"/>
            <w:vAlign w:val="center"/>
          </w:tcPr>
          <w:p w:rsidR="00410180" w:rsidRPr="00897FAD" w:rsidRDefault="00410180" w:rsidP="00067B78">
            <w:pPr>
              <w:rPr>
                <w:rFonts w:cs="Arial"/>
                <w:sz w:val="20"/>
                <w:szCs w:val="20"/>
              </w:rPr>
            </w:pPr>
            <w:r w:rsidRPr="00897FAD">
              <w:rPr>
                <w:rFonts w:cs="Arial"/>
                <w:sz w:val="20"/>
                <w:szCs w:val="20"/>
              </w:rPr>
              <w:t>2 и более</w:t>
            </w:r>
          </w:p>
        </w:tc>
      </w:tr>
      <w:tr w:rsidR="00410180" w:rsidRPr="0005456B" w:rsidTr="00897FAD">
        <w:trPr>
          <w:trHeight w:val="195"/>
        </w:trPr>
        <w:tc>
          <w:tcPr>
            <w:tcW w:w="709" w:type="dxa"/>
            <w:shd w:val="clear" w:color="auto" w:fill="auto"/>
            <w:noWrap/>
            <w:vAlign w:val="center"/>
          </w:tcPr>
          <w:p w:rsidR="00410180" w:rsidRPr="00897FAD" w:rsidRDefault="00410180" w:rsidP="00067B78">
            <w:pPr>
              <w:rPr>
                <w:rFonts w:cs="Arial"/>
                <w:sz w:val="20"/>
                <w:szCs w:val="20"/>
              </w:rPr>
            </w:pPr>
            <w:r w:rsidRPr="00897FAD">
              <w:rPr>
                <w:rFonts w:cs="Arial"/>
                <w:sz w:val="20"/>
                <w:szCs w:val="20"/>
              </w:rPr>
              <w:t>6.9</w:t>
            </w:r>
          </w:p>
        </w:tc>
        <w:tc>
          <w:tcPr>
            <w:tcW w:w="3544" w:type="dxa"/>
            <w:shd w:val="clear" w:color="auto" w:fill="auto"/>
            <w:vAlign w:val="center"/>
          </w:tcPr>
          <w:p w:rsidR="00410180" w:rsidRPr="00897FAD" w:rsidRDefault="00410180" w:rsidP="00067B78">
            <w:pPr>
              <w:rPr>
                <w:rFonts w:cs="Arial"/>
                <w:sz w:val="20"/>
                <w:szCs w:val="20"/>
              </w:rPr>
            </w:pPr>
            <w:r w:rsidRPr="00897FAD">
              <w:rPr>
                <w:rFonts w:cs="Arial"/>
                <w:sz w:val="20"/>
                <w:szCs w:val="20"/>
              </w:rPr>
              <w:t>- лебедками и талями,</w:t>
            </w:r>
          </w:p>
        </w:tc>
        <w:tc>
          <w:tcPr>
            <w:tcW w:w="2977" w:type="dxa"/>
            <w:vMerge/>
            <w:shd w:val="clear" w:color="auto" w:fill="auto"/>
          </w:tcPr>
          <w:p w:rsidR="00410180" w:rsidRPr="00067B78" w:rsidRDefault="00410180" w:rsidP="00067B78">
            <w:pPr>
              <w:rPr>
                <w:rFonts w:cs="Arial"/>
                <w:sz w:val="20"/>
                <w:szCs w:val="20"/>
              </w:rPr>
            </w:pPr>
          </w:p>
        </w:tc>
        <w:tc>
          <w:tcPr>
            <w:tcW w:w="1559" w:type="dxa"/>
            <w:shd w:val="clear" w:color="000000" w:fill="FFFFFF"/>
            <w:vAlign w:val="center"/>
          </w:tcPr>
          <w:p w:rsidR="00410180" w:rsidRPr="00897FAD" w:rsidRDefault="00410180" w:rsidP="00067B78">
            <w:pPr>
              <w:rPr>
                <w:rFonts w:cs="Arial"/>
                <w:sz w:val="20"/>
                <w:szCs w:val="20"/>
              </w:rPr>
            </w:pPr>
            <w:r>
              <w:rPr>
                <w:rFonts w:cs="Arial"/>
                <w:sz w:val="20"/>
                <w:szCs w:val="20"/>
              </w:rPr>
              <w:t>ш</w:t>
            </w:r>
            <w:r w:rsidRPr="00897FAD">
              <w:rPr>
                <w:rFonts w:cs="Arial"/>
                <w:sz w:val="20"/>
                <w:szCs w:val="20"/>
              </w:rPr>
              <w:t>т.</w:t>
            </w:r>
          </w:p>
        </w:tc>
        <w:tc>
          <w:tcPr>
            <w:tcW w:w="1559" w:type="dxa"/>
            <w:shd w:val="clear" w:color="000000" w:fill="FFFFFF"/>
            <w:vAlign w:val="center"/>
          </w:tcPr>
          <w:p w:rsidR="00410180" w:rsidRPr="00897FAD" w:rsidRDefault="00410180" w:rsidP="00067B78">
            <w:pPr>
              <w:rPr>
                <w:rFonts w:cs="Arial"/>
                <w:sz w:val="20"/>
                <w:szCs w:val="20"/>
              </w:rPr>
            </w:pPr>
            <w:r w:rsidRPr="00897FAD">
              <w:rPr>
                <w:rFonts w:cs="Arial"/>
                <w:sz w:val="20"/>
                <w:szCs w:val="20"/>
              </w:rPr>
              <w:t>3 и более</w:t>
            </w:r>
          </w:p>
        </w:tc>
      </w:tr>
      <w:tr w:rsidR="00410180" w:rsidRPr="0005456B" w:rsidTr="00897FAD">
        <w:trPr>
          <w:trHeight w:val="195"/>
        </w:trPr>
        <w:tc>
          <w:tcPr>
            <w:tcW w:w="709" w:type="dxa"/>
            <w:shd w:val="clear" w:color="auto" w:fill="auto"/>
            <w:noWrap/>
            <w:vAlign w:val="center"/>
          </w:tcPr>
          <w:p w:rsidR="00410180" w:rsidRPr="00897FAD" w:rsidRDefault="00410180" w:rsidP="00067B78">
            <w:pPr>
              <w:rPr>
                <w:rFonts w:cs="Arial"/>
                <w:sz w:val="20"/>
                <w:szCs w:val="20"/>
              </w:rPr>
            </w:pPr>
            <w:r w:rsidRPr="00897FAD">
              <w:rPr>
                <w:rFonts w:cs="Arial"/>
                <w:sz w:val="20"/>
                <w:szCs w:val="20"/>
              </w:rPr>
              <w:t>6.10</w:t>
            </w:r>
          </w:p>
        </w:tc>
        <w:tc>
          <w:tcPr>
            <w:tcW w:w="3544" w:type="dxa"/>
            <w:shd w:val="clear" w:color="auto" w:fill="auto"/>
            <w:vAlign w:val="center"/>
          </w:tcPr>
          <w:p w:rsidR="00410180" w:rsidRPr="00897FAD" w:rsidRDefault="00410180" w:rsidP="00067B78">
            <w:pPr>
              <w:rPr>
                <w:rFonts w:cs="Arial"/>
                <w:sz w:val="20"/>
                <w:szCs w:val="20"/>
              </w:rPr>
            </w:pPr>
            <w:r w:rsidRPr="00897FAD">
              <w:rPr>
                <w:rFonts w:cs="Arial"/>
                <w:sz w:val="20"/>
                <w:szCs w:val="20"/>
              </w:rPr>
              <w:t>- реечными домкратами</w:t>
            </w:r>
          </w:p>
        </w:tc>
        <w:tc>
          <w:tcPr>
            <w:tcW w:w="2977" w:type="dxa"/>
            <w:vMerge/>
            <w:shd w:val="clear" w:color="auto" w:fill="auto"/>
          </w:tcPr>
          <w:p w:rsidR="00410180" w:rsidRPr="00067B78" w:rsidRDefault="00410180" w:rsidP="00067B78">
            <w:pPr>
              <w:rPr>
                <w:rFonts w:cs="Arial"/>
                <w:sz w:val="20"/>
                <w:szCs w:val="20"/>
              </w:rPr>
            </w:pPr>
          </w:p>
        </w:tc>
        <w:tc>
          <w:tcPr>
            <w:tcW w:w="1559" w:type="dxa"/>
            <w:shd w:val="clear" w:color="000000" w:fill="FFFFFF"/>
            <w:vAlign w:val="center"/>
          </w:tcPr>
          <w:p w:rsidR="00410180" w:rsidRPr="00897FAD" w:rsidRDefault="00410180" w:rsidP="00067B78">
            <w:pPr>
              <w:rPr>
                <w:rFonts w:cs="Arial"/>
                <w:sz w:val="20"/>
                <w:szCs w:val="20"/>
              </w:rPr>
            </w:pPr>
            <w:r>
              <w:rPr>
                <w:rFonts w:cs="Arial"/>
                <w:sz w:val="20"/>
                <w:szCs w:val="20"/>
              </w:rPr>
              <w:t>ш</w:t>
            </w:r>
            <w:r w:rsidRPr="00897FAD">
              <w:rPr>
                <w:rFonts w:cs="Arial"/>
                <w:sz w:val="20"/>
                <w:szCs w:val="20"/>
              </w:rPr>
              <w:t>т.</w:t>
            </w:r>
          </w:p>
        </w:tc>
        <w:tc>
          <w:tcPr>
            <w:tcW w:w="1559" w:type="dxa"/>
            <w:shd w:val="clear" w:color="000000" w:fill="FFFFFF"/>
            <w:vAlign w:val="center"/>
          </w:tcPr>
          <w:p w:rsidR="00410180" w:rsidRPr="00897FAD" w:rsidRDefault="00410180" w:rsidP="00067B78">
            <w:pPr>
              <w:rPr>
                <w:rFonts w:cs="Arial"/>
                <w:sz w:val="20"/>
                <w:szCs w:val="20"/>
              </w:rPr>
            </w:pPr>
            <w:r w:rsidRPr="00897FAD">
              <w:rPr>
                <w:rFonts w:cs="Arial"/>
                <w:sz w:val="20"/>
                <w:szCs w:val="20"/>
              </w:rPr>
              <w:t>3 и более</w:t>
            </w: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6.11</w:t>
            </w:r>
          </w:p>
        </w:tc>
        <w:tc>
          <w:tcPr>
            <w:tcW w:w="3544" w:type="dxa"/>
            <w:shd w:val="clear" w:color="auto" w:fill="auto"/>
            <w:vAlign w:val="center"/>
          </w:tcPr>
          <w:p w:rsidR="00897FAD" w:rsidRPr="00897FAD" w:rsidRDefault="00897FAD" w:rsidP="00067B78">
            <w:pPr>
              <w:rPr>
                <w:rFonts w:cs="Arial"/>
                <w:sz w:val="20"/>
                <w:szCs w:val="20"/>
              </w:rPr>
            </w:pPr>
            <w:r w:rsidRPr="00897FAD">
              <w:rPr>
                <w:rFonts w:cs="Arial"/>
                <w:sz w:val="20"/>
                <w:szCs w:val="20"/>
              </w:rPr>
              <w:t xml:space="preserve">- грузоподъемной техникой </w:t>
            </w:r>
            <w:r w:rsidRPr="00897FAD">
              <w:rPr>
                <w:rFonts w:cs="Arial"/>
                <w:sz w:val="20"/>
                <w:szCs w:val="20"/>
                <w:lang w:val="en-US"/>
              </w:rPr>
              <w:t>Q</w:t>
            </w:r>
            <w:r w:rsidRPr="00897FAD">
              <w:rPr>
                <w:rFonts w:cs="Arial"/>
                <w:sz w:val="20"/>
                <w:szCs w:val="20"/>
              </w:rPr>
              <w:t xml:space="preserve"> = от 16  до 25 т,</w:t>
            </w:r>
          </w:p>
        </w:tc>
        <w:tc>
          <w:tcPr>
            <w:tcW w:w="2977" w:type="dxa"/>
            <w:vMerge w:val="restart"/>
            <w:shd w:val="clear" w:color="auto" w:fill="auto"/>
          </w:tcPr>
          <w:p w:rsidR="00897FAD" w:rsidRPr="00067B78" w:rsidRDefault="00897FAD" w:rsidP="00067B78">
            <w:pPr>
              <w:rPr>
                <w:rFonts w:cs="Arial"/>
                <w:sz w:val="20"/>
                <w:szCs w:val="20"/>
              </w:rPr>
            </w:pPr>
            <w:r w:rsidRPr="00067B78">
              <w:rPr>
                <w:rFonts w:cs="Arial"/>
                <w:sz w:val="20"/>
                <w:szCs w:val="20"/>
              </w:rPr>
              <w:t>Справка о наличии производственных мощностей (Форма 9)</w:t>
            </w:r>
            <w:r w:rsidR="00410180" w:rsidRPr="00067B78">
              <w:rPr>
                <w:rFonts w:cs="Arial"/>
                <w:sz w:val="20"/>
                <w:szCs w:val="20"/>
              </w:rPr>
              <w:t xml:space="preserve">. </w:t>
            </w:r>
            <w:r w:rsidRPr="00067B78">
              <w:rPr>
                <w:rFonts w:cs="Arial"/>
                <w:sz w:val="20"/>
                <w:szCs w:val="20"/>
              </w:rPr>
              <w:t>Для грузоподъемной техники, автовышки обязательно приложить копии документов, подтверждающего собственность либо аренду данной техники.</w:t>
            </w:r>
          </w:p>
        </w:tc>
        <w:tc>
          <w:tcPr>
            <w:tcW w:w="1559" w:type="dxa"/>
            <w:shd w:val="clear" w:color="000000" w:fill="FFFFFF"/>
            <w:vAlign w:val="center"/>
          </w:tcPr>
          <w:p w:rsidR="00897FAD" w:rsidRPr="00897FAD" w:rsidRDefault="00B869D4" w:rsidP="00067B78">
            <w:pPr>
              <w:rPr>
                <w:rFonts w:cs="Arial"/>
                <w:sz w:val="20"/>
                <w:szCs w:val="20"/>
              </w:rPr>
            </w:pPr>
            <w:r>
              <w:rPr>
                <w:rFonts w:cs="Arial"/>
                <w:sz w:val="20"/>
                <w:szCs w:val="20"/>
              </w:rPr>
              <w:t>е</w:t>
            </w:r>
            <w:r w:rsidR="00897FAD" w:rsidRPr="00897FAD">
              <w:rPr>
                <w:rFonts w:cs="Arial"/>
                <w:sz w:val="20"/>
                <w:szCs w:val="20"/>
              </w:rPr>
              <w:t>д.</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2 и более</w:t>
            </w: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6.12</w:t>
            </w:r>
          </w:p>
        </w:tc>
        <w:tc>
          <w:tcPr>
            <w:tcW w:w="3544" w:type="dxa"/>
            <w:shd w:val="clear" w:color="auto" w:fill="auto"/>
            <w:vAlign w:val="center"/>
          </w:tcPr>
          <w:p w:rsidR="00897FAD" w:rsidRPr="00897FAD" w:rsidRDefault="00897FAD" w:rsidP="00067B78">
            <w:pPr>
              <w:jc w:val="both"/>
              <w:rPr>
                <w:rFonts w:cs="Arial"/>
                <w:sz w:val="20"/>
                <w:szCs w:val="20"/>
              </w:rPr>
            </w:pPr>
            <w:r w:rsidRPr="00897FAD">
              <w:rPr>
                <w:rFonts w:cs="Arial"/>
                <w:sz w:val="20"/>
                <w:szCs w:val="20"/>
              </w:rPr>
              <w:t>- автовышкой для производства работ</w:t>
            </w:r>
          </w:p>
          <w:p w:rsidR="00897FAD" w:rsidRPr="00897FAD" w:rsidRDefault="00897FAD" w:rsidP="00067B78">
            <w:pPr>
              <w:jc w:val="both"/>
              <w:rPr>
                <w:rFonts w:cs="Arial"/>
                <w:sz w:val="20"/>
                <w:szCs w:val="20"/>
              </w:rPr>
            </w:pPr>
          </w:p>
        </w:tc>
        <w:tc>
          <w:tcPr>
            <w:tcW w:w="2977" w:type="dxa"/>
            <w:vMerge/>
            <w:shd w:val="clear" w:color="auto" w:fill="auto"/>
          </w:tcPr>
          <w:p w:rsidR="00897FAD" w:rsidRPr="00067B78" w:rsidRDefault="00897FAD" w:rsidP="00067B78">
            <w:pPr>
              <w:rPr>
                <w:rFonts w:cs="Arial"/>
                <w:sz w:val="20"/>
                <w:szCs w:val="20"/>
              </w:rPr>
            </w:pPr>
          </w:p>
        </w:tc>
        <w:tc>
          <w:tcPr>
            <w:tcW w:w="1559" w:type="dxa"/>
            <w:shd w:val="clear" w:color="000000" w:fill="FFFFFF"/>
            <w:vAlign w:val="center"/>
          </w:tcPr>
          <w:p w:rsidR="00897FAD" w:rsidRPr="00897FAD" w:rsidRDefault="00B869D4" w:rsidP="00067B78">
            <w:pPr>
              <w:rPr>
                <w:rFonts w:cs="Arial"/>
                <w:sz w:val="20"/>
                <w:szCs w:val="20"/>
              </w:rPr>
            </w:pPr>
            <w:r>
              <w:rPr>
                <w:rFonts w:cs="Arial"/>
                <w:sz w:val="20"/>
                <w:szCs w:val="20"/>
              </w:rPr>
              <w:t>е</w:t>
            </w:r>
            <w:r w:rsidR="00897FAD" w:rsidRPr="00897FAD">
              <w:rPr>
                <w:rFonts w:cs="Arial"/>
                <w:sz w:val="20"/>
                <w:szCs w:val="20"/>
              </w:rPr>
              <w:t>д.</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1 и более</w:t>
            </w: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6.13</w:t>
            </w:r>
          </w:p>
        </w:tc>
        <w:tc>
          <w:tcPr>
            <w:tcW w:w="3544" w:type="dxa"/>
            <w:shd w:val="clear" w:color="auto" w:fill="auto"/>
            <w:vAlign w:val="center"/>
          </w:tcPr>
          <w:p w:rsidR="00897FAD" w:rsidRPr="00897FAD" w:rsidRDefault="00897FAD" w:rsidP="00067B78">
            <w:pPr>
              <w:jc w:val="both"/>
              <w:rPr>
                <w:rFonts w:cs="Arial"/>
                <w:sz w:val="20"/>
                <w:szCs w:val="20"/>
              </w:rPr>
            </w:pPr>
            <w:r w:rsidRPr="00897FAD">
              <w:rPr>
                <w:rFonts w:cs="Arial"/>
                <w:sz w:val="20"/>
                <w:szCs w:val="20"/>
              </w:rPr>
              <w:t>- наружными и внутренними трубчатыми инвентарными лесами высотой до 16 м, площадью 4 м</w:t>
            </w:r>
            <w:r w:rsidRPr="00897FAD">
              <w:rPr>
                <w:rFonts w:cs="Arial"/>
                <w:sz w:val="20"/>
                <w:szCs w:val="20"/>
                <w:vertAlign w:val="superscript"/>
              </w:rPr>
              <w:t>2</w:t>
            </w:r>
            <w:r w:rsidRPr="00897FAD">
              <w:rPr>
                <w:rFonts w:cs="Arial"/>
                <w:sz w:val="20"/>
                <w:szCs w:val="20"/>
              </w:rPr>
              <w:t>, с подвесными лестницами,  ограждениями и настилами.</w:t>
            </w:r>
          </w:p>
        </w:tc>
        <w:tc>
          <w:tcPr>
            <w:tcW w:w="2977" w:type="dxa"/>
            <w:vMerge w:val="restart"/>
            <w:shd w:val="clear" w:color="auto" w:fill="auto"/>
          </w:tcPr>
          <w:p w:rsidR="00897FAD" w:rsidRPr="00067B78" w:rsidRDefault="00897FAD" w:rsidP="00067B78">
            <w:pPr>
              <w:rPr>
                <w:rFonts w:cs="Arial"/>
                <w:sz w:val="20"/>
                <w:szCs w:val="20"/>
              </w:rPr>
            </w:pPr>
          </w:p>
          <w:p w:rsidR="00897FAD" w:rsidRPr="00067B78" w:rsidRDefault="00897FAD" w:rsidP="00067B78">
            <w:pPr>
              <w:rPr>
                <w:rFonts w:cs="Arial"/>
                <w:sz w:val="20"/>
                <w:szCs w:val="20"/>
              </w:rPr>
            </w:pPr>
          </w:p>
          <w:p w:rsidR="00897FAD" w:rsidRPr="00067B78" w:rsidRDefault="00897FAD" w:rsidP="00067B78">
            <w:pPr>
              <w:rPr>
                <w:rFonts w:cs="Arial"/>
                <w:sz w:val="20"/>
                <w:szCs w:val="20"/>
              </w:rPr>
            </w:pPr>
            <w:r w:rsidRPr="00067B78">
              <w:rPr>
                <w:rFonts w:cs="Arial"/>
                <w:sz w:val="20"/>
                <w:szCs w:val="20"/>
              </w:rPr>
              <w:t>Справка о наличии производственных мощностей (Форма 9).</w:t>
            </w:r>
          </w:p>
          <w:p w:rsidR="00897FAD" w:rsidRPr="00067B78" w:rsidRDefault="00897FAD" w:rsidP="00067B78">
            <w:pPr>
              <w:autoSpaceDE w:val="0"/>
              <w:ind w:left="34"/>
              <w:jc w:val="both"/>
              <w:rPr>
                <w:rFonts w:cs="Arial"/>
                <w:sz w:val="20"/>
                <w:szCs w:val="20"/>
              </w:rPr>
            </w:pPr>
          </w:p>
        </w:tc>
        <w:tc>
          <w:tcPr>
            <w:tcW w:w="1559" w:type="dxa"/>
            <w:shd w:val="clear" w:color="000000" w:fill="FFFFFF"/>
            <w:vAlign w:val="center"/>
          </w:tcPr>
          <w:p w:rsidR="00897FAD" w:rsidRPr="00897FAD" w:rsidRDefault="00B869D4" w:rsidP="00067B78">
            <w:pPr>
              <w:rPr>
                <w:rFonts w:cs="Arial"/>
                <w:sz w:val="20"/>
                <w:szCs w:val="20"/>
              </w:rPr>
            </w:pPr>
            <w:r>
              <w:rPr>
                <w:rFonts w:cs="Arial"/>
                <w:sz w:val="20"/>
                <w:szCs w:val="20"/>
              </w:rPr>
              <w:t>к</w:t>
            </w:r>
            <w:r w:rsidR="00897FAD" w:rsidRPr="00897FAD">
              <w:rPr>
                <w:rFonts w:cs="Arial"/>
                <w:sz w:val="20"/>
                <w:szCs w:val="20"/>
              </w:rPr>
              <w:t>омпл.</w:t>
            </w: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4 и более</w:t>
            </w:r>
          </w:p>
        </w:tc>
      </w:tr>
      <w:tr w:rsidR="00897FAD" w:rsidRPr="0005456B" w:rsidTr="00897FAD">
        <w:trPr>
          <w:trHeight w:val="41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6.14</w:t>
            </w:r>
          </w:p>
        </w:tc>
        <w:tc>
          <w:tcPr>
            <w:tcW w:w="3544"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jc w:val="both"/>
              <w:rPr>
                <w:rFonts w:cs="Arial"/>
                <w:sz w:val="20"/>
                <w:szCs w:val="20"/>
              </w:rPr>
            </w:pPr>
            <w:r w:rsidRPr="00897FAD">
              <w:rPr>
                <w:rFonts w:cs="Arial"/>
                <w:sz w:val="20"/>
                <w:szCs w:val="20"/>
              </w:rPr>
              <w:t>- термопеналами</w:t>
            </w:r>
          </w:p>
        </w:tc>
        <w:tc>
          <w:tcPr>
            <w:tcW w:w="2977" w:type="dxa"/>
            <w:vMerge/>
            <w:shd w:val="clear" w:color="auto" w:fill="auto"/>
            <w:vAlign w:val="center"/>
          </w:tcPr>
          <w:p w:rsidR="00897FAD" w:rsidRPr="00897FAD" w:rsidRDefault="00897FAD" w:rsidP="00067B78">
            <w:pPr>
              <w:autoSpaceDE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1 и более</w:t>
            </w:r>
          </w:p>
        </w:tc>
      </w:tr>
      <w:tr w:rsidR="00897FAD" w:rsidRPr="0005456B" w:rsidTr="00897FAD">
        <w:trPr>
          <w:trHeight w:val="195"/>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6.15</w:t>
            </w:r>
          </w:p>
        </w:tc>
        <w:tc>
          <w:tcPr>
            <w:tcW w:w="3544"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jc w:val="both"/>
              <w:rPr>
                <w:rFonts w:cs="Arial"/>
                <w:sz w:val="20"/>
                <w:szCs w:val="20"/>
              </w:rPr>
            </w:pPr>
            <w:r w:rsidRPr="00897FAD">
              <w:rPr>
                <w:rFonts w:cs="Arial"/>
                <w:sz w:val="20"/>
                <w:szCs w:val="20"/>
              </w:rPr>
              <w:t>-печами для прокаливания электродов.</w:t>
            </w:r>
          </w:p>
        </w:tc>
        <w:tc>
          <w:tcPr>
            <w:tcW w:w="2977" w:type="dxa"/>
            <w:vMerge/>
            <w:shd w:val="clear" w:color="auto" w:fill="auto"/>
            <w:vAlign w:val="center"/>
          </w:tcPr>
          <w:p w:rsidR="00897FAD" w:rsidRPr="00897FAD" w:rsidRDefault="00897FAD" w:rsidP="00067B78">
            <w:pPr>
              <w:autoSpaceDE w:val="0"/>
              <w:ind w:left="34"/>
              <w:jc w:val="both"/>
              <w:rPr>
                <w:rFonts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897FAD" w:rsidRPr="00897FAD" w:rsidRDefault="00897FAD" w:rsidP="00067B78">
            <w:pPr>
              <w:rPr>
                <w:rFonts w:cs="Arial"/>
                <w:sz w:val="20"/>
                <w:szCs w:val="20"/>
              </w:rPr>
            </w:pPr>
            <w:r w:rsidRPr="00897FAD">
              <w:rPr>
                <w:rFonts w:cs="Arial"/>
                <w:sz w:val="20"/>
                <w:szCs w:val="20"/>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7FAD" w:rsidRPr="00897FAD" w:rsidRDefault="00897FAD" w:rsidP="00067B78">
            <w:pPr>
              <w:jc w:val="both"/>
              <w:rPr>
                <w:rFonts w:cs="Arial"/>
                <w:sz w:val="20"/>
                <w:szCs w:val="20"/>
              </w:rPr>
            </w:pPr>
            <w:r w:rsidRPr="00897FAD">
              <w:rPr>
                <w:rFonts w:cs="Arial"/>
                <w:sz w:val="20"/>
                <w:szCs w:val="20"/>
              </w:rPr>
              <w:t xml:space="preserve"> 1 и более</w:t>
            </w:r>
          </w:p>
        </w:tc>
      </w:tr>
      <w:tr w:rsidR="00897FAD" w:rsidRPr="0005456B" w:rsidTr="00B869D4">
        <w:trPr>
          <w:trHeight w:val="627"/>
        </w:trPr>
        <w:tc>
          <w:tcPr>
            <w:tcW w:w="709" w:type="dxa"/>
            <w:shd w:val="clear" w:color="auto" w:fill="auto"/>
            <w:noWrap/>
            <w:vAlign w:val="center"/>
          </w:tcPr>
          <w:p w:rsidR="00897FAD" w:rsidRPr="00897FAD" w:rsidRDefault="00897FAD" w:rsidP="00067B78">
            <w:pPr>
              <w:rPr>
                <w:rFonts w:cs="Arial"/>
                <w:sz w:val="20"/>
                <w:szCs w:val="20"/>
              </w:rPr>
            </w:pPr>
            <w:r w:rsidRPr="00897FAD">
              <w:rPr>
                <w:rFonts w:cs="Arial"/>
                <w:sz w:val="20"/>
                <w:szCs w:val="20"/>
              </w:rPr>
              <w:t>6.16</w:t>
            </w:r>
          </w:p>
        </w:tc>
        <w:tc>
          <w:tcPr>
            <w:tcW w:w="3544" w:type="dxa"/>
            <w:shd w:val="clear" w:color="auto" w:fill="auto"/>
            <w:vAlign w:val="center"/>
          </w:tcPr>
          <w:p w:rsidR="00897FAD" w:rsidRPr="00897FAD" w:rsidRDefault="00897FAD" w:rsidP="00B869D4">
            <w:pPr>
              <w:autoSpaceDE w:val="0"/>
              <w:jc w:val="both"/>
              <w:rPr>
                <w:rFonts w:cs="Arial"/>
                <w:sz w:val="20"/>
                <w:szCs w:val="20"/>
              </w:rPr>
            </w:pPr>
            <w:r w:rsidRPr="00897FAD">
              <w:rPr>
                <w:rFonts w:cs="Arial"/>
                <w:sz w:val="20"/>
                <w:szCs w:val="20"/>
              </w:rPr>
              <w:t>-техникой для уборки территории ремонтируемого объекта во время и после проведения работ.</w:t>
            </w:r>
          </w:p>
        </w:tc>
        <w:tc>
          <w:tcPr>
            <w:tcW w:w="2977" w:type="dxa"/>
            <w:vMerge/>
            <w:shd w:val="clear" w:color="auto" w:fill="auto"/>
            <w:vAlign w:val="center"/>
          </w:tcPr>
          <w:p w:rsidR="00897FAD" w:rsidRPr="00897FAD" w:rsidRDefault="00897FAD" w:rsidP="00067B78">
            <w:pPr>
              <w:autoSpaceDE w:val="0"/>
              <w:ind w:left="34"/>
              <w:jc w:val="both"/>
              <w:rPr>
                <w:rFonts w:cs="Arial"/>
                <w:sz w:val="20"/>
                <w:szCs w:val="20"/>
              </w:rPr>
            </w:pPr>
          </w:p>
        </w:tc>
        <w:tc>
          <w:tcPr>
            <w:tcW w:w="1559" w:type="dxa"/>
            <w:shd w:val="clear" w:color="000000" w:fill="FFFFFF"/>
            <w:vAlign w:val="center"/>
          </w:tcPr>
          <w:p w:rsidR="00897FAD" w:rsidRPr="00897FAD" w:rsidRDefault="00897FAD" w:rsidP="00067B78">
            <w:pPr>
              <w:rPr>
                <w:rFonts w:cs="Arial"/>
                <w:sz w:val="20"/>
                <w:szCs w:val="20"/>
              </w:rPr>
            </w:pPr>
            <w:r w:rsidRPr="00897FAD">
              <w:rPr>
                <w:rFonts w:cs="Arial"/>
                <w:sz w:val="20"/>
                <w:szCs w:val="20"/>
              </w:rPr>
              <w:t>ед.</w:t>
            </w:r>
          </w:p>
        </w:tc>
        <w:tc>
          <w:tcPr>
            <w:tcW w:w="1559" w:type="dxa"/>
            <w:shd w:val="clear" w:color="000000" w:fill="FFFFFF"/>
            <w:vAlign w:val="center"/>
          </w:tcPr>
          <w:p w:rsidR="00897FAD" w:rsidRPr="00897FAD" w:rsidRDefault="00897FAD" w:rsidP="00067B78">
            <w:pPr>
              <w:rPr>
                <w:rFonts w:cs="Arial"/>
                <w:sz w:val="20"/>
                <w:szCs w:val="20"/>
                <w:highlight w:val="yellow"/>
              </w:rPr>
            </w:pPr>
            <w:r w:rsidRPr="00897FAD">
              <w:rPr>
                <w:rFonts w:cs="Arial"/>
                <w:sz w:val="20"/>
                <w:szCs w:val="20"/>
              </w:rPr>
              <w:t>1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E53DD2">
          <w:pgSz w:w="11905" w:h="16837"/>
          <w:pgMar w:top="284"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767DB6">
        <w:rPr>
          <w:szCs w:val="22"/>
        </w:rPr>
        <w:t xml:space="preserve">делать </w:t>
      </w:r>
      <w:r w:rsidRPr="00CB7A2C">
        <w:rPr>
          <w:szCs w:val="22"/>
        </w:rPr>
        <w:t xml:space="preserve">оферты </w:t>
      </w:r>
      <w:r w:rsidR="008761AE" w:rsidRPr="00CB7A2C">
        <w:rPr>
          <w:szCs w:val="22"/>
        </w:rPr>
        <w:t>№</w:t>
      </w:r>
      <w:r w:rsidR="00767DB6" w:rsidRPr="00CB7A2C">
        <w:rPr>
          <w:szCs w:val="22"/>
        </w:rPr>
        <w:t>25</w:t>
      </w:r>
      <w:r w:rsidR="00CB7A2C" w:rsidRPr="00CB7A2C">
        <w:rPr>
          <w:szCs w:val="22"/>
        </w:rPr>
        <w:t>6</w:t>
      </w:r>
      <w:r w:rsidR="008761AE" w:rsidRPr="00CB7A2C">
        <w:rPr>
          <w:szCs w:val="22"/>
        </w:rPr>
        <w:t>-КР-</w:t>
      </w:r>
      <w:r w:rsidR="008761AE">
        <w:rPr>
          <w:szCs w:val="22"/>
        </w:rPr>
        <w:t>201</w:t>
      </w:r>
      <w:r w:rsidR="005A3E2C">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2F73CA" w:rsidRPr="0090353E">
        <w:rPr>
          <w:rFonts w:cs="Arial"/>
          <w:b/>
          <w:szCs w:val="22"/>
        </w:rPr>
        <w:t xml:space="preserve">выполнение работ </w:t>
      </w:r>
      <w:r w:rsidR="002F73CA" w:rsidRPr="006715C2">
        <w:rPr>
          <w:rFonts w:cs="Arial"/>
          <w:b/>
          <w:szCs w:val="22"/>
        </w:rPr>
        <w:t xml:space="preserve">по </w:t>
      </w:r>
      <w:r w:rsidR="00373C85">
        <w:rPr>
          <w:rFonts w:cs="Arial"/>
          <w:b/>
          <w:szCs w:val="22"/>
        </w:rPr>
        <w:t xml:space="preserve">ремонту </w:t>
      </w:r>
      <w:r w:rsidR="00373C85" w:rsidRPr="00F342F5">
        <w:rPr>
          <w:rFonts w:cs="Arial"/>
          <w:b/>
          <w:szCs w:val="22"/>
        </w:rPr>
        <w:t>оборудования и трубопроводов участка Реагентное хозяйство цех №5</w:t>
      </w:r>
      <w:r w:rsidR="002F73CA">
        <w:rPr>
          <w:rFonts w:cs="Arial"/>
          <w:b/>
          <w:szCs w:val="22"/>
        </w:rPr>
        <w:t>.</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F30C65" w:rsidRPr="00F30C65" w:rsidTr="00373C85">
        <w:trPr>
          <w:trHeight w:val="363"/>
        </w:trPr>
        <w:tc>
          <w:tcPr>
            <w:tcW w:w="5103"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359" w:type="dxa"/>
          </w:tcPr>
          <w:p w:rsidR="00F30C65" w:rsidRPr="0074540B" w:rsidRDefault="00373C85" w:rsidP="009673BF">
            <w:pPr>
              <w:tabs>
                <w:tab w:val="left" w:pos="3240"/>
              </w:tabs>
              <w:rPr>
                <w:rFonts w:ascii="Times New Roman" w:hAnsi="Times New Roman"/>
                <w:sz w:val="24"/>
              </w:rPr>
            </w:pPr>
            <w:r w:rsidRPr="00373C85">
              <w:rPr>
                <w:rFonts w:ascii="Times New Roman" w:hAnsi="Times New Roman"/>
                <w:sz w:val="24"/>
              </w:rPr>
              <w:t>Выполнение работ по ремонту оборудования и трубопроводов участка Реагентное хозяйство цех №5</w:t>
            </w:r>
          </w:p>
        </w:tc>
      </w:tr>
      <w:tr w:rsidR="00F30C65" w:rsidRPr="00F30C65" w:rsidTr="00373C85">
        <w:trPr>
          <w:trHeight w:val="386"/>
        </w:trPr>
        <w:tc>
          <w:tcPr>
            <w:tcW w:w="5103"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359" w:type="dxa"/>
          </w:tcPr>
          <w:p w:rsidR="00F30C65" w:rsidRPr="00F30C65" w:rsidRDefault="00F30C65" w:rsidP="00DA41EF">
            <w:pPr>
              <w:tabs>
                <w:tab w:val="left" w:pos="3240"/>
              </w:tabs>
              <w:jc w:val="both"/>
              <w:rPr>
                <w:rFonts w:ascii="Times New Roman" w:hAnsi="Times New Roman"/>
                <w:sz w:val="24"/>
              </w:rPr>
            </w:pPr>
          </w:p>
        </w:tc>
      </w:tr>
      <w:tr w:rsidR="003B1DC1" w:rsidRPr="00F30C65" w:rsidTr="00373C85">
        <w:trPr>
          <w:trHeight w:val="421"/>
        </w:trPr>
        <w:tc>
          <w:tcPr>
            <w:tcW w:w="5103"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4359"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373C85">
        <w:trPr>
          <w:trHeight w:val="536"/>
        </w:trPr>
        <w:tc>
          <w:tcPr>
            <w:tcW w:w="5103"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4359"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373C85">
        <w:trPr>
          <w:trHeight w:val="269"/>
        </w:trPr>
        <w:tc>
          <w:tcPr>
            <w:tcW w:w="5103"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359" w:type="dxa"/>
          </w:tcPr>
          <w:p w:rsidR="000548CD" w:rsidRPr="00F30C65" w:rsidRDefault="000548CD" w:rsidP="000548CD">
            <w:pPr>
              <w:tabs>
                <w:tab w:val="left" w:pos="3240"/>
              </w:tabs>
              <w:jc w:val="both"/>
              <w:rPr>
                <w:rFonts w:ascii="Times New Roman" w:hAnsi="Times New Roman"/>
                <w:sz w:val="24"/>
              </w:rPr>
            </w:pPr>
          </w:p>
        </w:tc>
      </w:tr>
      <w:tr w:rsidR="000548CD" w:rsidRPr="00F30C65" w:rsidTr="00373C85">
        <w:trPr>
          <w:trHeight w:val="337"/>
        </w:trPr>
        <w:tc>
          <w:tcPr>
            <w:tcW w:w="5103"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359" w:type="dxa"/>
          </w:tcPr>
          <w:p w:rsidR="000548CD" w:rsidRPr="00F30C65" w:rsidRDefault="000548CD" w:rsidP="000548CD">
            <w:pPr>
              <w:tabs>
                <w:tab w:val="left" w:pos="3240"/>
              </w:tabs>
              <w:jc w:val="both"/>
              <w:rPr>
                <w:rFonts w:ascii="Times New Roman" w:hAnsi="Times New Roman"/>
                <w:sz w:val="24"/>
              </w:rPr>
            </w:pPr>
          </w:p>
        </w:tc>
      </w:tr>
      <w:tr w:rsidR="000548CD" w:rsidRPr="00F30C65" w:rsidTr="00373C85">
        <w:trPr>
          <w:trHeight w:val="239"/>
        </w:trPr>
        <w:tc>
          <w:tcPr>
            <w:tcW w:w="5103"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359"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E53DD2"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067B78" w:rsidRDefault="00067B78"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373C85">
        <w:rPr>
          <w:rFonts w:cs="Arial"/>
          <w:b/>
          <w:szCs w:val="22"/>
        </w:rPr>
        <w:t>по</w:t>
      </w:r>
      <w:r w:rsidRPr="00373C85">
        <w:rPr>
          <w:rFonts w:cs="Arial"/>
          <w:b/>
          <w:i/>
          <w:szCs w:val="22"/>
        </w:rPr>
        <w:t xml:space="preserve"> </w:t>
      </w:r>
      <w:r w:rsidR="009673BF" w:rsidRPr="00373C85">
        <w:rPr>
          <w:rFonts w:cs="Arial"/>
          <w:b/>
          <w:szCs w:val="22"/>
        </w:rPr>
        <w:t xml:space="preserve">выполнению работ </w:t>
      </w:r>
      <w:r w:rsidR="00373C85" w:rsidRPr="00373C85">
        <w:rPr>
          <w:rFonts w:cs="Arial"/>
          <w:b/>
          <w:szCs w:val="22"/>
        </w:rPr>
        <w:t>по ремонту оборудования и трубопроводов участка Реагентное хозяйство цех №5</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3A4" w:rsidRDefault="000573A4" w:rsidP="00FB07D9">
      <w:pPr>
        <w:spacing w:before="0"/>
      </w:pPr>
      <w:r>
        <w:separator/>
      </w:r>
    </w:p>
  </w:endnote>
  <w:endnote w:type="continuationSeparator" w:id="0">
    <w:p w:rsidR="000573A4" w:rsidRDefault="000573A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B78" w:rsidRDefault="00067B78">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B78" w:rsidRDefault="00067B7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3A4" w:rsidRDefault="000573A4" w:rsidP="00FB07D9">
      <w:pPr>
        <w:spacing w:before="0"/>
      </w:pPr>
      <w:r>
        <w:separator/>
      </w:r>
    </w:p>
  </w:footnote>
  <w:footnote w:type="continuationSeparator" w:id="0">
    <w:p w:rsidR="000573A4" w:rsidRDefault="000573A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DD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E56ADBF"/>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3719</TotalTime>
  <Pages>15</Pages>
  <Words>3654</Words>
  <Characters>20828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722</cp:revision>
  <cp:lastPrinted>2017-11-24T05:47:00Z</cp:lastPrinted>
  <dcterms:created xsi:type="dcterms:W3CDTF">2016-09-08T12:35:00Z</dcterms:created>
  <dcterms:modified xsi:type="dcterms:W3CDTF">2018-06-14T07:56:00Z</dcterms:modified>
</cp:coreProperties>
</file>